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47" w:rsidRPr="00645D47" w:rsidRDefault="00645D47" w:rsidP="00645D47">
      <w:pPr>
        <w:pStyle w:val="aa"/>
        <w:spacing w:after="0" w:line="240" w:lineRule="auto"/>
        <w:ind w:left="0" w:firstLine="709"/>
        <w:jc w:val="center"/>
        <w:rPr>
          <w:rFonts w:ascii="Times New Roman" w:hAnsi="Times New Roman"/>
          <w:b/>
          <w:bCs/>
          <w:sz w:val="26"/>
          <w:szCs w:val="26"/>
          <w:lang w:val="ru-RU"/>
        </w:rPr>
      </w:pPr>
      <w:r w:rsidRPr="00645D47">
        <w:rPr>
          <w:rFonts w:ascii="Times New Roman" w:hAnsi="Times New Roman"/>
          <w:b/>
          <w:bCs/>
          <w:sz w:val="26"/>
          <w:szCs w:val="26"/>
          <w:lang w:val="ru-RU"/>
        </w:rPr>
        <w:t>Объявление о проведении конкурса</w:t>
      </w:r>
    </w:p>
    <w:p w:rsidR="00645D47" w:rsidRDefault="00645D47" w:rsidP="00BF0F00">
      <w:pPr>
        <w:pStyle w:val="aa"/>
        <w:spacing w:after="0" w:line="240" w:lineRule="auto"/>
        <w:ind w:left="0" w:firstLine="709"/>
        <w:jc w:val="both"/>
        <w:rPr>
          <w:rFonts w:ascii="Times New Roman" w:hAnsi="Times New Roman"/>
          <w:bCs/>
          <w:sz w:val="26"/>
          <w:szCs w:val="26"/>
          <w:lang w:val="ru-RU"/>
        </w:rPr>
      </w:pPr>
    </w:p>
    <w:p w:rsidR="00A53681"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Социально ориентированные некоммерческие организации приглашаются к участию в конкурсе по предоставлению грантов в форме субсидий, который проводится в соответствии с постановлением администрации города от 08.09.2021 №415-па «Об утверждении положения о предоставлении гранта главы города Пыть-Яха»</w:t>
      </w:r>
      <w:r w:rsidR="007205EE" w:rsidRPr="00BF0F00">
        <w:rPr>
          <w:rFonts w:ascii="Times New Roman" w:hAnsi="Times New Roman"/>
          <w:bCs/>
          <w:sz w:val="26"/>
          <w:szCs w:val="26"/>
          <w:lang w:val="ru-RU"/>
        </w:rPr>
        <w:t>.</w:t>
      </w:r>
    </w:p>
    <w:p w:rsidR="00B810B9" w:rsidRPr="00BF0F00" w:rsidRDefault="00B810B9" w:rsidP="00BF0F00">
      <w:pPr>
        <w:pStyle w:val="aa"/>
        <w:spacing w:after="0" w:line="240" w:lineRule="auto"/>
        <w:ind w:left="0" w:firstLine="709"/>
        <w:jc w:val="both"/>
        <w:rPr>
          <w:rFonts w:ascii="Times New Roman" w:hAnsi="Times New Roman"/>
          <w:bCs/>
          <w:sz w:val="26"/>
          <w:szCs w:val="26"/>
          <w:lang w:val="ru-RU"/>
        </w:rPr>
      </w:pPr>
    </w:p>
    <w:p w:rsidR="00A53681" w:rsidRPr="00492289" w:rsidRDefault="00A53681" w:rsidP="00BF0F00">
      <w:pPr>
        <w:pStyle w:val="aa"/>
        <w:spacing w:after="0" w:line="240" w:lineRule="auto"/>
        <w:ind w:left="0" w:firstLine="709"/>
        <w:jc w:val="both"/>
        <w:rPr>
          <w:rFonts w:ascii="Times New Roman" w:hAnsi="Times New Roman"/>
          <w:bCs/>
          <w:sz w:val="26"/>
          <w:szCs w:val="26"/>
          <w:lang w:val="ru-RU"/>
        </w:rPr>
      </w:pPr>
      <w:r w:rsidRPr="00F97177">
        <w:rPr>
          <w:rFonts w:ascii="Times New Roman" w:hAnsi="Times New Roman"/>
          <w:bCs/>
          <w:sz w:val="26"/>
          <w:szCs w:val="26"/>
          <w:lang w:val="ru-RU"/>
        </w:rPr>
        <w:t>Уполномоченным органом, организующим проведение отбора</w:t>
      </w:r>
      <w:r w:rsidR="007205EE" w:rsidRPr="00F97177">
        <w:rPr>
          <w:rFonts w:ascii="Times New Roman" w:hAnsi="Times New Roman"/>
          <w:bCs/>
          <w:sz w:val="26"/>
          <w:szCs w:val="26"/>
          <w:lang w:val="ru-RU"/>
        </w:rPr>
        <w:t>,</w:t>
      </w:r>
      <w:r w:rsidRPr="00F97177">
        <w:rPr>
          <w:rFonts w:ascii="Times New Roman" w:hAnsi="Times New Roman"/>
          <w:bCs/>
          <w:sz w:val="26"/>
          <w:szCs w:val="26"/>
          <w:lang w:val="ru-RU"/>
        </w:rPr>
        <w:t xml:space="preserve"> является </w:t>
      </w:r>
      <w:r w:rsidR="00F97177" w:rsidRPr="00F97177">
        <w:rPr>
          <w:rFonts w:ascii="Times New Roman" w:hAnsi="Times New Roman"/>
          <w:bCs/>
          <w:sz w:val="26"/>
          <w:szCs w:val="26"/>
          <w:lang w:val="ru-RU"/>
        </w:rPr>
        <w:t xml:space="preserve">отдел по внутренней политике, связям с общественными организациями и СМИ </w:t>
      </w:r>
      <w:r w:rsidRPr="00F97177">
        <w:rPr>
          <w:rFonts w:ascii="Times New Roman" w:hAnsi="Times New Roman"/>
          <w:bCs/>
          <w:sz w:val="26"/>
          <w:szCs w:val="26"/>
          <w:lang w:val="ru-RU"/>
        </w:rPr>
        <w:t xml:space="preserve">управления </w:t>
      </w:r>
      <w:r w:rsidR="00F97177" w:rsidRPr="00F97177">
        <w:rPr>
          <w:rFonts w:ascii="Times New Roman" w:hAnsi="Times New Roman"/>
          <w:bCs/>
          <w:sz w:val="26"/>
          <w:szCs w:val="26"/>
          <w:lang w:val="ru-RU"/>
        </w:rPr>
        <w:t xml:space="preserve">по внутренней политике </w:t>
      </w:r>
      <w:r w:rsidRPr="00F97177">
        <w:rPr>
          <w:rFonts w:ascii="Times New Roman" w:hAnsi="Times New Roman"/>
          <w:bCs/>
          <w:sz w:val="26"/>
          <w:szCs w:val="26"/>
          <w:lang w:val="ru-RU"/>
        </w:rPr>
        <w:t xml:space="preserve">администрации города, расположенный по адресу: </w:t>
      </w:r>
      <w:r w:rsidR="007205EE" w:rsidRPr="00F97177">
        <w:rPr>
          <w:rFonts w:ascii="Times New Roman" w:hAnsi="Times New Roman"/>
          <w:bCs/>
          <w:sz w:val="26"/>
          <w:szCs w:val="26"/>
          <w:lang w:val="ru-RU"/>
        </w:rPr>
        <w:t>628380</w:t>
      </w:r>
      <w:r w:rsidRPr="00F97177">
        <w:rPr>
          <w:rFonts w:ascii="Times New Roman" w:hAnsi="Times New Roman"/>
          <w:bCs/>
          <w:sz w:val="26"/>
          <w:szCs w:val="26"/>
          <w:lang w:val="ru-RU"/>
        </w:rPr>
        <w:t xml:space="preserve">,  Ханты-Мансийский автономный округ - Югра, город </w:t>
      </w:r>
      <w:r w:rsidR="007205EE" w:rsidRPr="00F97177">
        <w:rPr>
          <w:rFonts w:ascii="Times New Roman" w:hAnsi="Times New Roman"/>
          <w:bCs/>
          <w:sz w:val="26"/>
          <w:szCs w:val="26"/>
          <w:lang w:val="ru-RU"/>
        </w:rPr>
        <w:t>Пыть-Ях</w:t>
      </w:r>
      <w:r w:rsidRPr="00F97177">
        <w:rPr>
          <w:rFonts w:ascii="Times New Roman" w:hAnsi="Times New Roman"/>
          <w:bCs/>
          <w:sz w:val="26"/>
          <w:szCs w:val="26"/>
          <w:lang w:val="ru-RU"/>
        </w:rPr>
        <w:t xml:space="preserve">, микрорайон </w:t>
      </w:r>
      <w:r w:rsidR="007205EE" w:rsidRPr="00F97177">
        <w:rPr>
          <w:rFonts w:ascii="Times New Roman" w:hAnsi="Times New Roman"/>
          <w:bCs/>
          <w:sz w:val="26"/>
          <w:szCs w:val="26"/>
          <w:lang w:val="ru-RU"/>
        </w:rPr>
        <w:t>1</w:t>
      </w:r>
      <w:r w:rsidRPr="00F97177">
        <w:rPr>
          <w:rFonts w:ascii="Times New Roman" w:hAnsi="Times New Roman"/>
          <w:bCs/>
          <w:sz w:val="26"/>
          <w:szCs w:val="26"/>
          <w:lang w:val="ru-RU"/>
        </w:rPr>
        <w:t xml:space="preserve">, дом </w:t>
      </w:r>
      <w:r w:rsidR="007205EE" w:rsidRPr="00F97177">
        <w:rPr>
          <w:rFonts w:ascii="Times New Roman" w:hAnsi="Times New Roman"/>
          <w:bCs/>
          <w:sz w:val="26"/>
          <w:szCs w:val="26"/>
          <w:lang w:val="ru-RU"/>
        </w:rPr>
        <w:t>18 А</w:t>
      </w:r>
      <w:r w:rsidRPr="00F97177">
        <w:rPr>
          <w:rFonts w:ascii="Times New Roman" w:hAnsi="Times New Roman"/>
          <w:bCs/>
          <w:sz w:val="26"/>
          <w:szCs w:val="26"/>
          <w:lang w:val="ru-RU"/>
        </w:rPr>
        <w:t>, адрес электронной почты:</w:t>
      </w:r>
      <w:r w:rsidR="00BE1B05">
        <w:rPr>
          <w:rFonts w:ascii="Times New Roman" w:hAnsi="Times New Roman"/>
          <w:bCs/>
          <w:sz w:val="26"/>
          <w:szCs w:val="26"/>
          <w:lang w:val="ru-RU"/>
        </w:rPr>
        <w:t xml:space="preserve"> </w:t>
      </w:r>
      <w:hyperlink r:id="rId7" w:history="1">
        <w:r w:rsidR="00BE1B05" w:rsidRPr="006F535E">
          <w:rPr>
            <w:rStyle w:val="ad"/>
            <w:rFonts w:ascii="Times New Roman" w:hAnsi="Times New Roman"/>
            <w:bCs/>
            <w:sz w:val="26"/>
            <w:szCs w:val="26"/>
            <w:lang w:val="ru-RU"/>
          </w:rPr>
          <w:t>fedorovaas@gov86.org</w:t>
        </w:r>
      </w:hyperlink>
      <w:r w:rsidR="00BE1B05">
        <w:rPr>
          <w:rFonts w:ascii="Times New Roman" w:hAnsi="Times New Roman"/>
          <w:bCs/>
          <w:sz w:val="26"/>
          <w:szCs w:val="26"/>
          <w:lang w:val="ru-RU"/>
        </w:rPr>
        <w:t>,</w:t>
      </w:r>
      <w:r w:rsidRPr="00F97177">
        <w:rPr>
          <w:rFonts w:ascii="Times New Roman" w:hAnsi="Times New Roman"/>
          <w:bCs/>
          <w:sz w:val="26"/>
          <w:szCs w:val="26"/>
          <w:lang w:val="ru-RU"/>
        </w:rPr>
        <w:t xml:space="preserve"> номер контактного телефона: (34</w:t>
      </w:r>
      <w:r w:rsidR="007205EE" w:rsidRPr="00F97177">
        <w:rPr>
          <w:rFonts w:ascii="Times New Roman" w:hAnsi="Times New Roman"/>
          <w:bCs/>
          <w:sz w:val="26"/>
          <w:szCs w:val="26"/>
          <w:lang w:val="ru-RU"/>
        </w:rPr>
        <w:t>63</w:t>
      </w:r>
      <w:r w:rsidRPr="00F97177">
        <w:rPr>
          <w:rFonts w:ascii="Times New Roman" w:hAnsi="Times New Roman"/>
          <w:bCs/>
          <w:sz w:val="26"/>
          <w:szCs w:val="26"/>
          <w:lang w:val="ru-RU"/>
        </w:rPr>
        <w:t xml:space="preserve">) </w:t>
      </w:r>
      <w:r w:rsidR="007205EE" w:rsidRPr="00F97177">
        <w:rPr>
          <w:rFonts w:ascii="Times New Roman" w:hAnsi="Times New Roman"/>
          <w:bCs/>
          <w:sz w:val="26"/>
          <w:szCs w:val="26"/>
          <w:lang w:val="ru-RU"/>
        </w:rPr>
        <w:t>42-23-10</w:t>
      </w:r>
      <w:r w:rsidRPr="00F97177">
        <w:rPr>
          <w:rFonts w:ascii="Times New Roman" w:hAnsi="Times New Roman"/>
          <w:bCs/>
          <w:sz w:val="26"/>
          <w:szCs w:val="26"/>
          <w:lang w:val="ru-RU"/>
        </w:rPr>
        <w:t xml:space="preserve">. Контактное лицо </w:t>
      </w:r>
      <w:r w:rsidR="007205EE" w:rsidRPr="00F97177">
        <w:rPr>
          <w:rFonts w:ascii="Times New Roman" w:hAnsi="Times New Roman"/>
          <w:bCs/>
          <w:sz w:val="26"/>
          <w:szCs w:val="26"/>
          <w:lang w:val="ru-RU"/>
        </w:rPr>
        <w:t>–</w:t>
      </w:r>
      <w:r w:rsidRPr="00F97177">
        <w:rPr>
          <w:rFonts w:ascii="Times New Roman" w:hAnsi="Times New Roman"/>
          <w:bCs/>
          <w:sz w:val="26"/>
          <w:szCs w:val="26"/>
          <w:lang w:val="ru-RU"/>
        </w:rPr>
        <w:t xml:space="preserve"> </w:t>
      </w:r>
      <w:r w:rsidR="00BE1B05">
        <w:rPr>
          <w:rFonts w:ascii="Times New Roman" w:hAnsi="Times New Roman"/>
          <w:bCs/>
          <w:sz w:val="26"/>
          <w:szCs w:val="26"/>
          <w:lang w:val="ru-RU"/>
        </w:rPr>
        <w:t>Фёдорова Анастасия Сергеевна</w:t>
      </w:r>
      <w:r w:rsidR="007205EE" w:rsidRPr="00F97177">
        <w:rPr>
          <w:rFonts w:ascii="Times New Roman" w:hAnsi="Times New Roman"/>
          <w:bCs/>
          <w:sz w:val="26"/>
          <w:szCs w:val="26"/>
          <w:lang w:val="ru-RU"/>
        </w:rPr>
        <w:t xml:space="preserve">, начальник отдела </w:t>
      </w:r>
      <w:r w:rsidR="007205EE" w:rsidRPr="00492289">
        <w:rPr>
          <w:rFonts w:ascii="Times New Roman" w:hAnsi="Times New Roman"/>
          <w:bCs/>
          <w:sz w:val="26"/>
          <w:szCs w:val="26"/>
          <w:lang w:val="ru-RU"/>
        </w:rPr>
        <w:t>по внутренней политике, связям с общественными организациями и СМИ</w:t>
      </w:r>
      <w:r w:rsidRPr="00492289">
        <w:rPr>
          <w:rFonts w:ascii="Times New Roman" w:hAnsi="Times New Roman"/>
          <w:bCs/>
          <w:sz w:val="26"/>
          <w:szCs w:val="26"/>
          <w:lang w:val="ru-RU"/>
        </w:rPr>
        <w:t>.</w:t>
      </w:r>
    </w:p>
    <w:p w:rsidR="00A53681" w:rsidRPr="00492289" w:rsidRDefault="00A53681" w:rsidP="00BF0F00">
      <w:pPr>
        <w:pStyle w:val="aa"/>
        <w:spacing w:after="0" w:line="240" w:lineRule="auto"/>
        <w:ind w:left="0" w:firstLine="709"/>
        <w:jc w:val="both"/>
        <w:rPr>
          <w:rFonts w:ascii="Times New Roman" w:hAnsi="Times New Roman"/>
          <w:bCs/>
          <w:sz w:val="26"/>
          <w:szCs w:val="26"/>
          <w:lang w:val="ru-RU"/>
        </w:rPr>
      </w:pPr>
    </w:p>
    <w:p w:rsidR="00A53681" w:rsidRPr="00492289" w:rsidRDefault="00A53681" w:rsidP="00BF0F00">
      <w:pPr>
        <w:pStyle w:val="aa"/>
        <w:spacing w:after="0" w:line="240" w:lineRule="auto"/>
        <w:ind w:left="0" w:firstLine="709"/>
        <w:jc w:val="both"/>
        <w:rPr>
          <w:rFonts w:ascii="Times New Roman" w:hAnsi="Times New Roman"/>
          <w:b/>
          <w:bCs/>
          <w:sz w:val="26"/>
          <w:szCs w:val="26"/>
          <w:lang w:val="ru-RU"/>
        </w:rPr>
      </w:pPr>
      <w:r w:rsidRPr="00492289">
        <w:rPr>
          <w:rFonts w:ascii="Times New Roman" w:hAnsi="Times New Roman"/>
          <w:bCs/>
          <w:sz w:val="26"/>
          <w:szCs w:val="26"/>
          <w:lang w:val="ru-RU"/>
        </w:rPr>
        <w:t xml:space="preserve">Срок приема заявок: </w:t>
      </w:r>
      <w:r w:rsidRPr="00492289">
        <w:rPr>
          <w:rFonts w:ascii="Times New Roman" w:hAnsi="Times New Roman"/>
          <w:b/>
          <w:bCs/>
          <w:sz w:val="26"/>
          <w:szCs w:val="26"/>
          <w:lang w:val="ru-RU"/>
        </w:rPr>
        <w:t>0</w:t>
      </w:r>
      <w:r w:rsidR="007205EE" w:rsidRPr="00492289">
        <w:rPr>
          <w:rFonts w:ascii="Times New Roman" w:hAnsi="Times New Roman"/>
          <w:b/>
          <w:bCs/>
          <w:sz w:val="26"/>
          <w:szCs w:val="26"/>
          <w:lang w:val="ru-RU"/>
        </w:rPr>
        <w:t>9</w:t>
      </w:r>
      <w:r w:rsidR="004F2F64">
        <w:rPr>
          <w:rFonts w:ascii="Times New Roman" w:hAnsi="Times New Roman"/>
          <w:b/>
          <w:bCs/>
          <w:sz w:val="26"/>
          <w:szCs w:val="26"/>
          <w:lang w:val="ru-RU"/>
        </w:rPr>
        <w:t>:00 часов 14</w:t>
      </w:r>
      <w:r w:rsidRPr="00492289">
        <w:rPr>
          <w:rFonts w:ascii="Times New Roman" w:hAnsi="Times New Roman"/>
          <w:b/>
          <w:bCs/>
          <w:sz w:val="26"/>
          <w:szCs w:val="26"/>
          <w:lang w:val="ru-RU"/>
        </w:rPr>
        <w:t xml:space="preserve"> </w:t>
      </w:r>
      <w:r w:rsidR="004F2F64">
        <w:rPr>
          <w:rFonts w:ascii="Times New Roman" w:hAnsi="Times New Roman"/>
          <w:b/>
          <w:bCs/>
          <w:sz w:val="26"/>
          <w:szCs w:val="26"/>
          <w:lang w:val="ru-RU"/>
        </w:rPr>
        <w:t>октября</w:t>
      </w:r>
      <w:r w:rsidRPr="00492289">
        <w:rPr>
          <w:rFonts w:ascii="Times New Roman" w:hAnsi="Times New Roman"/>
          <w:b/>
          <w:bCs/>
          <w:sz w:val="26"/>
          <w:szCs w:val="26"/>
          <w:lang w:val="ru-RU"/>
        </w:rPr>
        <w:t xml:space="preserve"> 202</w:t>
      </w:r>
      <w:r w:rsidR="004F2F64">
        <w:rPr>
          <w:rFonts w:ascii="Times New Roman" w:hAnsi="Times New Roman"/>
          <w:b/>
          <w:bCs/>
          <w:sz w:val="26"/>
          <w:szCs w:val="26"/>
          <w:lang w:val="ru-RU"/>
        </w:rPr>
        <w:t>4 года; окончание 23:30 часов 29</w:t>
      </w:r>
      <w:r w:rsidRPr="00492289">
        <w:rPr>
          <w:rFonts w:ascii="Times New Roman" w:hAnsi="Times New Roman"/>
          <w:b/>
          <w:bCs/>
          <w:sz w:val="26"/>
          <w:szCs w:val="26"/>
          <w:lang w:val="ru-RU"/>
        </w:rPr>
        <w:t xml:space="preserve"> </w:t>
      </w:r>
      <w:r w:rsidR="004F2F64">
        <w:rPr>
          <w:rFonts w:ascii="Times New Roman" w:hAnsi="Times New Roman"/>
          <w:b/>
          <w:bCs/>
          <w:sz w:val="26"/>
          <w:szCs w:val="26"/>
          <w:lang w:val="ru-RU"/>
        </w:rPr>
        <w:t>ноября</w:t>
      </w:r>
      <w:r w:rsidRPr="00492289">
        <w:rPr>
          <w:rFonts w:ascii="Times New Roman" w:hAnsi="Times New Roman"/>
          <w:b/>
          <w:bCs/>
          <w:sz w:val="26"/>
          <w:szCs w:val="26"/>
          <w:lang w:val="ru-RU"/>
        </w:rPr>
        <w:t xml:space="preserve"> 202</w:t>
      </w:r>
      <w:r w:rsidR="004F2F64">
        <w:rPr>
          <w:rFonts w:ascii="Times New Roman" w:hAnsi="Times New Roman"/>
          <w:b/>
          <w:bCs/>
          <w:sz w:val="26"/>
          <w:szCs w:val="26"/>
          <w:lang w:val="ru-RU"/>
        </w:rPr>
        <w:t>4</w:t>
      </w:r>
      <w:r w:rsidRPr="00492289">
        <w:rPr>
          <w:rFonts w:ascii="Times New Roman" w:hAnsi="Times New Roman"/>
          <w:b/>
          <w:bCs/>
          <w:sz w:val="26"/>
          <w:szCs w:val="26"/>
          <w:lang w:val="ru-RU"/>
        </w:rPr>
        <w:t xml:space="preserve"> года (включительно).</w:t>
      </w:r>
    </w:p>
    <w:p w:rsidR="00283772" w:rsidRDefault="00283772" w:rsidP="00283772">
      <w:pPr>
        <w:pStyle w:val="aa"/>
        <w:spacing w:after="0" w:line="240" w:lineRule="auto"/>
        <w:ind w:firstLine="709"/>
        <w:jc w:val="both"/>
        <w:rPr>
          <w:rFonts w:ascii="Times New Roman" w:hAnsi="Times New Roman"/>
          <w:b/>
          <w:bCs/>
          <w:sz w:val="26"/>
          <w:szCs w:val="26"/>
          <w:lang w:val="ru-RU"/>
        </w:rPr>
      </w:pPr>
    </w:p>
    <w:p w:rsidR="00283772" w:rsidRPr="004F2F64" w:rsidRDefault="00283772" w:rsidP="00283772">
      <w:pPr>
        <w:pStyle w:val="aa"/>
        <w:spacing w:after="0" w:line="240" w:lineRule="auto"/>
        <w:ind w:firstLine="709"/>
        <w:jc w:val="both"/>
        <w:rPr>
          <w:rFonts w:ascii="Times New Roman" w:hAnsi="Times New Roman"/>
          <w:b/>
          <w:bCs/>
          <w:sz w:val="26"/>
          <w:szCs w:val="26"/>
          <w:lang w:val="ru-RU"/>
        </w:rPr>
      </w:pPr>
      <w:r w:rsidRPr="004F2F64">
        <w:rPr>
          <w:rFonts w:ascii="Times New Roman" w:hAnsi="Times New Roman"/>
          <w:b/>
          <w:bCs/>
          <w:sz w:val="26"/>
          <w:szCs w:val="26"/>
          <w:lang w:val="ru-RU"/>
        </w:rPr>
        <w:t>Требования к участникам конкурса:</w:t>
      </w:r>
    </w:p>
    <w:p w:rsidR="00283772" w:rsidRPr="004F2F64" w:rsidRDefault="00283772" w:rsidP="00283772">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4F2F64">
        <w:rPr>
          <w:rFonts w:ascii="Times New Roman" w:hAnsi="Times New Roman"/>
          <w:bCs/>
          <w:sz w:val="26"/>
          <w:szCs w:val="26"/>
          <w:lang w:val="ru-RU"/>
        </w:rPr>
        <w:t xml:space="preserve"> Участник конкурса должен быть зарегистрирован в качестве некоммерческой организации и осуществлять деятельность на территории города Пыть-Яха.</w:t>
      </w:r>
    </w:p>
    <w:p w:rsidR="00283772" w:rsidRDefault="00283772" w:rsidP="00283772">
      <w:pPr>
        <w:pStyle w:val="aa"/>
        <w:spacing w:after="0" w:line="240" w:lineRule="auto"/>
        <w:ind w:left="0" w:firstLine="709"/>
        <w:jc w:val="both"/>
        <w:rPr>
          <w:rFonts w:ascii="Times New Roman" w:hAnsi="Times New Roman"/>
          <w:bCs/>
          <w:sz w:val="26"/>
          <w:szCs w:val="26"/>
          <w:lang w:val="ru-RU"/>
        </w:rPr>
      </w:pPr>
      <w:r>
        <w:rPr>
          <w:rFonts w:ascii="Times New Roman" w:hAnsi="Times New Roman"/>
          <w:bCs/>
          <w:sz w:val="26"/>
          <w:szCs w:val="26"/>
          <w:lang w:val="ru-RU"/>
        </w:rPr>
        <w:t>-</w:t>
      </w:r>
      <w:r w:rsidRPr="004F2F64">
        <w:rPr>
          <w:rFonts w:ascii="Times New Roman" w:hAnsi="Times New Roman"/>
          <w:bCs/>
          <w:sz w:val="26"/>
          <w:szCs w:val="26"/>
          <w:lang w:val="ru-RU"/>
        </w:rPr>
        <w:t xml:space="preserve"> Направления деятельности участника конкурса согласно уставу должны соответствовать видам деятельности, предусмотренным статьей 31.1 Федерального закона от 12.01.1996 № 7-ФЗ «О некоммерческих организациях», статье 3 Закона ХМАО-Югры от 16.12.2010 № 229-оз «О поддержке региональных социально ориентированных некоммерческих организаций, осуществляющих деятельность в Ханты-Мансийском автономном округе-Югре».</w:t>
      </w:r>
    </w:p>
    <w:p w:rsidR="00A53681" w:rsidRPr="00492289" w:rsidRDefault="00A53681" w:rsidP="00BF0F00">
      <w:pPr>
        <w:pStyle w:val="aa"/>
        <w:spacing w:after="0" w:line="240" w:lineRule="auto"/>
        <w:ind w:left="0" w:firstLine="709"/>
        <w:jc w:val="both"/>
        <w:rPr>
          <w:rFonts w:ascii="Times New Roman" w:hAnsi="Times New Roman"/>
          <w:bCs/>
          <w:sz w:val="26"/>
          <w:szCs w:val="26"/>
          <w:lang w:val="ru-RU"/>
        </w:rPr>
      </w:pPr>
    </w:p>
    <w:p w:rsidR="00213E81" w:rsidRDefault="00213E81" w:rsidP="00BF0F00">
      <w:pPr>
        <w:pStyle w:val="aa"/>
        <w:spacing w:after="0" w:line="240" w:lineRule="auto"/>
        <w:ind w:left="0" w:firstLine="709"/>
        <w:jc w:val="both"/>
        <w:rPr>
          <w:rFonts w:ascii="Times New Roman" w:hAnsi="Times New Roman"/>
          <w:bCs/>
          <w:sz w:val="26"/>
          <w:szCs w:val="26"/>
          <w:lang w:val="ru-RU"/>
        </w:rPr>
      </w:pPr>
      <w:r w:rsidRPr="00283772">
        <w:rPr>
          <w:rFonts w:ascii="Times New Roman" w:hAnsi="Times New Roman"/>
          <w:b/>
          <w:bCs/>
          <w:sz w:val="26"/>
          <w:szCs w:val="26"/>
          <w:lang w:val="ru-RU"/>
        </w:rPr>
        <w:t>Получатель гранта</w:t>
      </w:r>
      <w:r w:rsidRPr="00213E81">
        <w:rPr>
          <w:rFonts w:ascii="Times New Roman" w:hAnsi="Times New Roman"/>
          <w:bCs/>
          <w:sz w:val="26"/>
          <w:szCs w:val="26"/>
          <w:lang w:val="ru-RU"/>
        </w:rPr>
        <w:t>-некоммерческие организации, созданные в предусмотренных Федеральным законом от 12.01.1996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 7-ФЗ «О некоммерческих организациях», статьей 3 Закона ХМАО-Югры от 16.12.2010 № 229-оз «О поддержке региональных социально ориентированных некоммерческих организаций, осуществляющих деятельность в Ханты-Мансийском автономном округе-Югре», прошедшие конкурсный отбор и заключившие с администрацией города соглашение на предоставление гранта в форме субсидии</w:t>
      </w:r>
      <w:r>
        <w:rPr>
          <w:rFonts w:ascii="Times New Roman" w:hAnsi="Times New Roman"/>
          <w:bCs/>
          <w:sz w:val="26"/>
          <w:szCs w:val="26"/>
          <w:lang w:val="ru-RU"/>
        </w:rPr>
        <w:t>.</w:t>
      </w:r>
    </w:p>
    <w:p w:rsidR="00283772" w:rsidRDefault="00283772" w:rsidP="00BF0F00">
      <w:pPr>
        <w:pStyle w:val="aa"/>
        <w:spacing w:after="0" w:line="240" w:lineRule="auto"/>
        <w:ind w:left="0" w:firstLine="709"/>
        <w:jc w:val="both"/>
        <w:rPr>
          <w:rFonts w:ascii="Times New Roman" w:hAnsi="Times New Roman"/>
          <w:bCs/>
          <w:sz w:val="26"/>
          <w:szCs w:val="26"/>
          <w:lang w:val="ru-RU"/>
        </w:rPr>
      </w:pPr>
    </w:p>
    <w:p w:rsidR="0026378D" w:rsidRDefault="00213E81" w:rsidP="00BF0F00">
      <w:pPr>
        <w:pStyle w:val="aa"/>
        <w:spacing w:after="0" w:line="240" w:lineRule="auto"/>
        <w:ind w:left="0" w:firstLine="709"/>
        <w:jc w:val="both"/>
        <w:rPr>
          <w:rFonts w:ascii="Times New Roman" w:hAnsi="Times New Roman"/>
          <w:bCs/>
          <w:sz w:val="26"/>
          <w:szCs w:val="26"/>
          <w:lang w:val="ru-RU"/>
        </w:rPr>
      </w:pPr>
      <w:r w:rsidRPr="00213E81">
        <w:rPr>
          <w:rFonts w:ascii="Times New Roman" w:hAnsi="Times New Roman"/>
          <w:bCs/>
          <w:sz w:val="26"/>
          <w:szCs w:val="26"/>
          <w:lang w:val="ru-RU"/>
        </w:rPr>
        <w:t>Грант предоставляется в соответствии с решением Думы города о бюджете города Пыть-Яха на текущий финансовый год и плановый период, в пределах утвержденных лимитов бюджетных обязательств на реализацию муниципальной программы «Развитие гражданского общества в городе Пыть-Яхе»</w:t>
      </w:r>
      <w:r>
        <w:rPr>
          <w:rFonts w:ascii="Times New Roman" w:hAnsi="Times New Roman"/>
          <w:bCs/>
          <w:sz w:val="26"/>
          <w:szCs w:val="26"/>
          <w:lang w:val="ru-RU"/>
        </w:rPr>
        <w:t>.</w:t>
      </w:r>
    </w:p>
    <w:p w:rsidR="00213E81" w:rsidRPr="00492289" w:rsidRDefault="00213E81" w:rsidP="00BF0F00">
      <w:pPr>
        <w:pStyle w:val="aa"/>
        <w:spacing w:after="0" w:line="240" w:lineRule="auto"/>
        <w:ind w:left="0" w:firstLine="709"/>
        <w:jc w:val="both"/>
        <w:rPr>
          <w:rFonts w:ascii="Times New Roman" w:hAnsi="Times New Roman"/>
          <w:bCs/>
          <w:sz w:val="26"/>
          <w:szCs w:val="26"/>
          <w:lang w:val="ru-RU"/>
        </w:rPr>
      </w:pPr>
    </w:p>
    <w:p w:rsidR="00A53681" w:rsidRPr="00492289" w:rsidRDefault="00A53681" w:rsidP="00BF0F00">
      <w:pPr>
        <w:pStyle w:val="aa"/>
        <w:spacing w:after="0" w:line="240" w:lineRule="auto"/>
        <w:ind w:left="0" w:firstLine="709"/>
        <w:jc w:val="both"/>
        <w:rPr>
          <w:rFonts w:ascii="Times New Roman" w:hAnsi="Times New Roman"/>
          <w:bCs/>
          <w:sz w:val="26"/>
          <w:szCs w:val="26"/>
          <w:lang w:val="ru-RU"/>
        </w:rPr>
      </w:pPr>
      <w:r w:rsidRPr="009924A6">
        <w:rPr>
          <w:rFonts w:ascii="Times New Roman" w:hAnsi="Times New Roman"/>
          <w:bCs/>
          <w:sz w:val="26"/>
          <w:szCs w:val="26"/>
          <w:lang w:val="ru-RU"/>
        </w:rPr>
        <w:t>Результатом предоставления гранта является 100% реализация мероприятий, указанных в календарном плане-графике выполнения социального проекта. Точные даты завершения и конечное значение результатов указываются в календарном плане-графике выполнения социального проекта, который является приложением к соглашению о предоставлении гранта.</w:t>
      </w:r>
    </w:p>
    <w:p w:rsidR="0026378D" w:rsidRPr="00492289" w:rsidRDefault="0026378D" w:rsidP="00BF0F00">
      <w:pPr>
        <w:pStyle w:val="aa"/>
        <w:spacing w:after="0" w:line="240" w:lineRule="auto"/>
        <w:ind w:left="0" w:firstLine="709"/>
        <w:jc w:val="both"/>
        <w:rPr>
          <w:rFonts w:ascii="Times New Roman" w:hAnsi="Times New Roman"/>
          <w:bCs/>
          <w:sz w:val="26"/>
          <w:szCs w:val="26"/>
          <w:lang w:val="ru-RU"/>
        </w:rPr>
      </w:pP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492289">
        <w:rPr>
          <w:rFonts w:ascii="Times New Roman" w:hAnsi="Times New Roman"/>
          <w:bCs/>
          <w:sz w:val="26"/>
          <w:szCs w:val="26"/>
          <w:lang w:val="ru-RU"/>
        </w:rPr>
        <w:t>Конкурсная заявка направляется участником отбора в уполномоченный орган посредством заполнения интерактивной формы, размещенной на официальном сайте</w:t>
      </w:r>
      <w:r w:rsidRPr="00BF0F00">
        <w:rPr>
          <w:rFonts w:ascii="Times New Roman" w:hAnsi="Times New Roman"/>
          <w:bCs/>
          <w:sz w:val="26"/>
          <w:szCs w:val="26"/>
          <w:lang w:val="ru-RU"/>
        </w:rPr>
        <w:t xml:space="preserve"> конкурса. </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w:t>
      </w:r>
      <w:r w:rsidRPr="00BF0F00">
        <w:rPr>
          <w:rFonts w:ascii="Times New Roman" w:hAnsi="Times New Roman"/>
          <w:bCs/>
          <w:sz w:val="26"/>
          <w:szCs w:val="26"/>
        </w:rPr>
        <w:t>pdf</w:t>
      </w:r>
      <w:r w:rsidRPr="00BF0F00">
        <w:rPr>
          <w:rFonts w:ascii="Times New Roman" w:hAnsi="Times New Roman"/>
          <w:bCs/>
          <w:sz w:val="26"/>
          <w:szCs w:val="26"/>
          <w:lang w:val="ru-RU"/>
        </w:rPr>
        <w:t>. в модуле заполнения интерактивной формы.</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В случае отсутствия у участника отбора технических средств и возможности направления конкурсной заявки и документов в электронном виде, уполномоченный орган оказывает такому участнику отбора содействие в оформлении и направлении конкурсной заявки для участия в отборе.</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p>
    <w:p w:rsidR="00527F18" w:rsidRPr="00283772" w:rsidRDefault="00527F18" w:rsidP="00BF0F00">
      <w:pPr>
        <w:pStyle w:val="aa"/>
        <w:spacing w:after="0" w:line="240" w:lineRule="auto"/>
        <w:ind w:left="0" w:firstLine="709"/>
        <w:jc w:val="both"/>
        <w:rPr>
          <w:rFonts w:ascii="Times New Roman" w:hAnsi="Times New Roman"/>
          <w:b/>
          <w:bCs/>
          <w:sz w:val="26"/>
          <w:szCs w:val="26"/>
          <w:lang w:val="ru-RU"/>
        </w:rPr>
      </w:pPr>
      <w:r w:rsidRPr="00283772">
        <w:rPr>
          <w:rFonts w:ascii="Times New Roman" w:hAnsi="Times New Roman"/>
          <w:b/>
          <w:bCs/>
          <w:sz w:val="26"/>
          <w:szCs w:val="26"/>
          <w:lang w:val="ru-RU"/>
        </w:rPr>
        <w:t xml:space="preserve">Отбор проводится на сайте конкурса в сети Интернет по адресу: </w:t>
      </w:r>
      <w:r w:rsidR="004F2F64" w:rsidRPr="00283772">
        <w:rPr>
          <w:rFonts w:ascii="Times New Roman" w:hAnsi="Times New Roman"/>
          <w:b/>
          <w:bCs/>
          <w:sz w:val="26"/>
          <w:szCs w:val="26"/>
        </w:rPr>
        <w:t>https</w:t>
      </w:r>
      <w:r w:rsidR="004F2F64" w:rsidRPr="00283772">
        <w:rPr>
          <w:rFonts w:ascii="Times New Roman" w:hAnsi="Times New Roman"/>
          <w:b/>
          <w:bCs/>
          <w:sz w:val="26"/>
          <w:szCs w:val="26"/>
          <w:lang w:val="ru-RU"/>
        </w:rPr>
        <w:t>://</w:t>
      </w:r>
      <w:r w:rsidR="004F2F64" w:rsidRPr="00283772">
        <w:rPr>
          <w:rFonts w:ascii="Times New Roman" w:hAnsi="Times New Roman"/>
          <w:b/>
          <w:bCs/>
          <w:sz w:val="26"/>
          <w:szCs w:val="26"/>
        </w:rPr>
        <w:t>elkanko</w:t>
      </w:r>
      <w:r w:rsidR="004F2F64" w:rsidRPr="00283772">
        <w:rPr>
          <w:rFonts w:ascii="Times New Roman" w:hAnsi="Times New Roman"/>
          <w:b/>
          <w:bCs/>
          <w:sz w:val="26"/>
          <w:szCs w:val="26"/>
          <w:lang w:val="ru-RU"/>
        </w:rPr>
        <w:t>.</w:t>
      </w:r>
      <w:r w:rsidR="004F2F64" w:rsidRPr="00283772">
        <w:rPr>
          <w:rFonts w:ascii="Times New Roman" w:hAnsi="Times New Roman"/>
          <w:b/>
          <w:bCs/>
          <w:sz w:val="26"/>
          <w:szCs w:val="26"/>
        </w:rPr>
        <w:t>ru</w:t>
      </w:r>
      <w:r w:rsidR="004F2F64" w:rsidRPr="00283772">
        <w:rPr>
          <w:rFonts w:ascii="Times New Roman" w:hAnsi="Times New Roman"/>
          <w:b/>
          <w:bCs/>
          <w:sz w:val="26"/>
          <w:szCs w:val="26"/>
          <w:lang w:val="ru-RU"/>
        </w:rPr>
        <w:t>/</w:t>
      </w:r>
      <w:r w:rsidRPr="00283772">
        <w:rPr>
          <w:rFonts w:ascii="Times New Roman" w:hAnsi="Times New Roman"/>
          <w:b/>
          <w:bCs/>
          <w:sz w:val="26"/>
          <w:szCs w:val="26"/>
          <w:lang w:val="ru-RU"/>
        </w:rPr>
        <w:t>.</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p>
    <w:p w:rsidR="00A53681" w:rsidRPr="00606077" w:rsidRDefault="00A53681" w:rsidP="00BF0F00">
      <w:pPr>
        <w:pStyle w:val="aa"/>
        <w:spacing w:after="0" w:line="240" w:lineRule="auto"/>
        <w:ind w:left="0" w:firstLine="709"/>
        <w:jc w:val="both"/>
        <w:rPr>
          <w:rFonts w:ascii="Times New Roman" w:hAnsi="Times New Roman"/>
          <w:b/>
          <w:bCs/>
          <w:sz w:val="26"/>
          <w:szCs w:val="26"/>
          <w:lang w:val="ru-RU"/>
        </w:rPr>
      </w:pPr>
      <w:r w:rsidRPr="00492289">
        <w:rPr>
          <w:rFonts w:ascii="Times New Roman" w:hAnsi="Times New Roman"/>
          <w:b/>
          <w:bCs/>
          <w:sz w:val="26"/>
          <w:szCs w:val="26"/>
          <w:lang w:val="ru-RU"/>
        </w:rPr>
        <w:t xml:space="preserve">Требования, которым должен соответствовать участник конкурса на </w:t>
      </w:r>
      <w:r w:rsidR="004F2F64">
        <w:rPr>
          <w:rFonts w:ascii="Times New Roman" w:hAnsi="Times New Roman"/>
          <w:b/>
          <w:bCs/>
          <w:sz w:val="26"/>
          <w:szCs w:val="26"/>
          <w:lang w:val="ru-RU"/>
        </w:rPr>
        <w:t>день</w:t>
      </w:r>
      <w:r w:rsidRPr="00606077">
        <w:rPr>
          <w:rFonts w:ascii="Times New Roman" w:hAnsi="Times New Roman"/>
          <w:b/>
          <w:bCs/>
          <w:sz w:val="26"/>
          <w:szCs w:val="26"/>
          <w:lang w:val="ru-RU"/>
        </w:rPr>
        <w:t xml:space="preserve"> </w:t>
      </w:r>
      <w:r w:rsidR="004F2F64">
        <w:rPr>
          <w:rFonts w:ascii="Times New Roman" w:hAnsi="Times New Roman"/>
          <w:b/>
          <w:bCs/>
          <w:sz w:val="26"/>
          <w:szCs w:val="26"/>
          <w:lang w:val="ru-RU"/>
        </w:rPr>
        <w:t>подачи заявки для участия в конкурсе</w:t>
      </w:r>
      <w:r w:rsidRPr="00606077">
        <w:rPr>
          <w:rFonts w:ascii="Times New Roman" w:hAnsi="Times New Roman"/>
          <w:b/>
          <w:bCs/>
          <w:sz w:val="26"/>
          <w:szCs w:val="26"/>
          <w:lang w:val="ru-RU"/>
        </w:rPr>
        <w:t>:</w:t>
      </w:r>
    </w:p>
    <w:p w:rsidR="004F2F64" w:rsidRPr="004F2F64" w:rsidRDefault="004F2F64" w:rsidP="004F2F64">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4F2F64">
        <w:rPr>
          <w:rFonts w:ascii="Times New Roman" w:hAnsi="Times New Roman"/>
          <w:bCs/>
          <w:sz w:val="26"/>
          <w:szCs w:val="26"/>
          <w:lang w:val="ru-RU"/>
        </w:rPr>
        <w:t>У участника конкурса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F2F64" w:rsidRPr="004F2F64" w:rsidRDefault="004F2F64" w:rsidP="004F2F64">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4F2F64">
        <w:rPr>
          <w:rFonts w:ascii="Times New Roman" w:hAnsi="Times New Roman"/>
          <w:bCs/>
          <w:sz w:val="26"/>
          <w:szCs w:val="26"/>
          <w:lang w:val="ru-RU"/>
        </w:rPr>
        <w:t xml:space="preserve"> У участника конкурса должна отсутствовать просроченная задолженность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w:t>
      </w:r>
    </w:p>
    <w:p w:rsidR="004F2F64" w:rsidRPr="004F2F64" w:rsidRDefault="004F2F64" w:rsidP="004F2F64">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4F2F64">
        <w:rPr>
          <w:rFonts w:ascii="Times New Roman" w:hAnsi="Times New Roman"/>
          <w:bCs/>
          <w:sz w:val="26"/>
          <w:szCs w:val="26"/>
          <w:lang w:val="ru-RU"/>
        </w:rPr>
        <w:t xml:space="preserve"> В реестре дисквалифицированных лиц должны отсутствовать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w:t>
      </w:r>
    </w:p>
    <w:p w:rsidR="004F2F64" w:rsidRPr="004F2F64" w:rsidRDefault="004F2F64" w:rsidP="004F2F64">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4F2F64">
        <w:rPr>
          <w:rFonts w:ascii="Times New Roman" w:hAnsi="Times New Roman"/>
          <w:bCs/>
          <w:sz w:val="26"/>
          <w:szCs w:val="26"/>
          <w:lang w:val="ru-RU"/>
        </w:rPr>
        <w:t>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F2F64" w:rsidRPr="004F2F64" w:rsidRDefault="004F2F64" w:rsidP="004F2F64">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4F2F64">
        <w:rPr>
          <w:rFonts w:ascii="Times New Roman" w:hAnsi="Times New Roman"/>
          <w:bCs/>
          <w:sz w:val="26"/>
          <w:szCs w:val="26"/>
          <w:lang w:val="ru-RU"/>
        </w:rPr>
        <w:t>. Участник конкурса не должен получать средства из местного бюджета, бюджета Ханты-Мансийского автономного округа-Югры на основании иных нормативных правовых актов Российской Федерации (нормативных правовых актов ХМАО-Югры, муниципальных правовых актов) на цели, установленные настоящим положением.</w:t>
      </w:r>
    </w:p>
    <w:p w:rsidR="004F2F64" w:rsidRPr="004F2F64" w:rsidRDefault="004F2F64" w:rsidP="004F2F64">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lastRenderedPageBreak/>
        <w:t>-</w:t>
      </w:r>
      <w:r w:rsidRPr="004F2F64">
        <w:rPr>
          <w:rFonts w:ascii="Times New Roman" w:hAnsi="Times New Roman"/>
          <w:bCs/>
          <w:sz w:val="26"/>
          <w:szCs w:val="26"/>
          <w:lang w:val="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2F64" w:rsidRPr="004F2F64" w:rsidRDefault="004F2F64" w:rsidP="004F2F64">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4F2F64">
        <w:rPr>
          <w:rFonts w:ascii="Times New Roman" w:hAnsi="Times New Roman"/>
          <w:bCs/>
          <w:sz w:val="26"/>
          <w:szCs w:val="26"/>
          <w:lang w:val="ru-RU"/>
        </w:rPr>
        <w:t xml:space="preserve"> Участник конкурса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F2F64" w:rsidRDefault="004F2F64" w:rsidP="004F2F64">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4F2F64">
        <w:rPr>
          <w:rFonts w:ascii="Times New Roman" w:hAnsi="Times New Roman"/>
          <w:bCs/>
          <w:sz w:val="26"/>
          <w:szCs w:val="26"/>
          <w:lang w:val="ru-RU"/>
        </w:rPr>
        <w:t xml:space="preserve"> Участник конкурса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4F2F64" w:rsidRPr="004F2F64" w:rsidRDefault="004F2F64" w:rsidP="004F2F64">
      <w:pPr>
        <w:pStyle w:val="aa"/>
        <w:spacing w:after="0" w:line="240" w:lineRule="auto"/>
        <w:ind w:firstLine="709"/>
        <w:jc w:val="both"/>
        <w:rPr>
          <w:rFonts w:ascii="Times New Roman" w:hAnsi="Times New Roman"/>
          <w:bCs/>
          <w:sz w:val="26"/>
          <w:szCs w:val="26"/>
          <w:lang w:val="ru-RU"/>
        </w:rPr>
      </w:pP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p>
    <w:p w:rsidR="00A53681" w:rsidRPr="00606077" w:rsidRDefault="00A53681" w:rsidP="00BF0F00">
      <w:pPr>
        <w:pStyle w:val="aa"/>
        <w:spacing w:after="0" w:line="240" w:lineRule="auto"/>
        <w:ind w:left="0" w:firstLine="709"/>
        <w:jc w:val="both"/>
        <w:rPr>
          <w:rFonts w:ascii="Times New Roman" w:hAnsi="Times New Roman"/>
          <w:b/>
          <w:bCs/>
          <w:sz w:val="26"/>
          <w:szCs w:val="26"/>
          <w:lang w:val="ru-RU"/>
        </w:rPr>
      </w:pPr>
      <w:r w:rsidRPr="00606077">
        <w:rPr>
          <w:rFonts w:ascii="Times New Roman" w:hAnsi="Times New Roman"/>
          <w:b/>
          <w:bCs/>
          <w:sz w:val="26"/>
          <w:szCs w:val="26"/>
          <w:lang w:val="ru-RU"/>
        </w:rPr>
        <w:t>Требования, предъявляемые к форме и содержанию заявки, подаваемой участниками конкурса.</w:t>
      </w:r>
    </w:p>
    <w:p w:rsidR="00492289" w:rsidRPr="00492289" w:rsidRDefault="00A53681" w:rsidP="00492289">
      <w:pPr>
        <w:pStyle w:val="aa"/>
        <w:spacing w:after="0" w:line="240" w:lineRule="auto"/>
        <w:ind w:left="0" w:firstLine="709"/>
        <w:jc w:val="center"/>
        <w:rPr>
          <w:rFonts w:ascii="Times New Roman" w:hAnsi="Times New Roman"/>
          <w:bCs/>
          <w:sz w:val="26"/>
          <w:szCs w:val="26"/>
          <w:lang w:val="ru-RU"/>
        </w:rPr>
      </w:pPr>
      <w:r w:rsidRPr="00BF0F00">
        <w:rPr>
          <w:rFonts w:ascii="Times New Roman" w:hAnsi="Times New Roman"/>
          <w:bCs/>
          <w:sz w:val="26"/>
          <w:szCs w:val="26"/>
          <w:lang w:val="ru-RU"/>
        </w:rPr>
        <w:t xml:space="preserve">Форма заявки подается участником конкурса по </w:t>
      </w:r>
      <w:r w:rsidR="00606077">
        <w:rPr>
          <w:rFonts w:ascii="Times New Roman" w:hAnsi="Times New Roman"/>
          <w:bCs/>
          <w:sz w:val="26"/>
          <w:szCs w:val="26"/>
          <w:lang w:val="ru-RU"/>
        </w:rPr>
        <w:t xml:space="preserve">утвержденной </w:t>
      </w:r>
      <w:r w:rsidRPr="00BF0F00">
        <w:rPr>
          <w:rFonts w:ascii="Times New Roman" w:hAnsi="Times New Roman"/>
          <w:bCs/>
          <w:sz w:val="26"/>
          <w:szCs w:val="26"/>
          <w:lang w:val="ru-RU"/>
        </w:rPr>
        <w:t xml:space="preserve">форме и включает информацию о направлении и основной идее проекта, руководителе и участниках команды проекта, календарном плане реализации и бюджете проекта. </w:t>
      </w:r>
      <w:r w:rsidRPr="00492289">
        <w:rPr>
          <w:rFonts w:ascii="Times New Roman" w:hAnsi="Times New Roman"/>
          <w:bCs/>
          <w:sz w:val="26"/>
          <w:szCs w:val="26"/>
          <w:lang w:val="ru-RU"/>
        </w:rPr>
        <w:t>Направления реализации проектов</w:t>
      </w:r>
      <w:r w:rsidR="00492289" w:rsidRPr="00492289">
        <w:rPr>
          <w:rFonts w:ascii="Times New Roman" w:hAnsi="Times New Roman"/>
          <w:bCs/>
          <w:sz w:val="26"/>
          <w:szCs w:val="26"/>
          <w:lang w:val="ru-RU"/>
        </w:rPr>
        <w:t>:</w:t>
      </w:r>
    </w:p>
    <w:p w:rsidR="00492289" w:rsidRDefault="00492289" w:rsidP="00BF0F00">
      <w:pPr>
        <w:pStyle w:val="aa"/>
        <w:spacing w:after="0" w:line="240" w:lineRule="auto"/>
        <w:ind w:left="0" w:firstLine="709"/>
        <w:jc w:val="both"/>
        <w:rPr>
          <w:rFonts w:ascii="Times New Roman" w:hAnsi="Times New Roman"/>
          <w:bCs/>
          <w:sz w:val="26"/>
          <w:szCs w:val="26"/>
          <w:lang w:val="ru-RU"/>
        </w:rPr>
      </w:pPr>
    </w:p>
    <w:tbl>
      <w:tblPr>
        <w:tblW w:w="10065" w:type="dxa"/>
        <w:tblInd w:w="-318" w:type="dxa"/>
        <w:tblLayout w:type="fixed"/>
        <w:tblLook w:val="0400" w:firstRow="0" w:lastRow="0" w:firstColumn="0" w:lastColumn="0" w:noHBand="0" w:noVBand="1"/>
      </w:tblPr>
      <w:tblGrid>
        <w:gridCol w:w="2407"/>
        <w:gridCol w:w="7658"/>
      </w:tblGrid>
      <w:tr w:rsidR="009924A6" w:rsidRPr="00283772" w:rsidTr="00F07DE4">
        <w:trPr>
          <w:trHeight w:val="280"/>
        </w:trPr>
        <w:tc>
          <w:tcPr>
            <w:tcW w:w="2407"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jc w:val="center"/>
              <w:rPr>
                <w:rFonts w:ascii="Times New Roman" w:hAnsi="Times New Roman"/>
                <w:sz w:val="24"/>
                <w:szCs w:val="24"/>
              </w:rPr>
            </w:pPr>
            <w:r w:rsidRPr="00283772">
              <w:rPr>
                <w:rFonts w:ascii="Times New Roman" w:hAnsi="Times New Roman"/>
                <w:sz w:val="24"/>
                <w:szCs w:val="24"/>
              </w:rPr>
              <w:t xml:space="preserve">Направления </w:t>
            </w: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jc w:val="center"/>
              <w:rPr>
                <w:rFonts w:ascii="Times New Roman" w:hAnsi="Times New Roman"/>
                <w:sz w:val="24"/>
                <w:szCs w:val="24"/>
              </w:rPr>
            </w:pPr>
            <w:r w:rsidRPr="00283772">
              <w:rPr>
                <w:rFonts w:ascii="Times New Roman" w:hAnsi="Times New Roman"/>
                <w:sz w:val="24"/>
                <w:szCs w:val="24"/>
              </w:rPr>
              <w:t xml:space="preserve">Тематика направлений </w:t>
            </w:r>
          </w:p>
        </w:tc>
      </w:tr>
      <w:tr w:rsidR="009924A6" w:rsidRPr="00283772" w:rsidTr="00F07DE4">
        <w:trPr>
          <w:trHeight w:val="280"/>
        </w:trPr>
        <w:tc>
          <w:tcPr>
            <w:tcW w:w="2407" w:type="dxa"/>
            <w:vMerge w:val="restart"/>
            <w:tcBorders>
              <w:top w:val="single" w:sz="4" w:space="0" w:color="auto"/>
              <w:left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Охрана окружающей среды и защита животных</w:t>
            </w: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деятельность, направленная на охрану окружающей среды и природных памятников повышение повседневной экологической культуры людей</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деятельность в области защиты животных</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участие в профилактике и (или) тушении лесных пожаров</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охрана окружающей среды</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профилактика жестокого обращения с животными</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развитие инициатив в сфере сбора мусора, благоустройства и очистки лесов, рек, ручьев, водоемов и их берегов</w:t>
            </w:r>
          </w:p>
        </w:tc>
      </w:tr>
      <w:tr w:rsidR="009924A6" w:rsidRPr="00283772" w:rsidTr="00F07DE4">
        <w:trPr>
          <w:trHeight w:val="280"/>
        </w:trPr>
        <w:tc>
          <w:tcPr>
            <w:tcW w:w="2407" w:type="dxa"/>
            <w:vMerge/>
            <w:tcBorders>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деятельность, направленная на развитие культуры отношения к животным (профилактика оставления владельцев животных)</w:t>
            </w:r>
          </w:p>
        </w:tc>
      </w:tr>
      <w:tr w:rsidR="009924A6" w:rsidRPr="00283772" w:rsidTr="00F07DE4">
        <w:trPr>
          <w:trHeight w:val="280"/>
        </w:trPr>
        <w:tc>
          <w:tcPr>
            <w:tcW w:w="2407" w:type="dxa"/>
            <w:vMerge w:val="restart"/>
            <w:tcBorders>
              <w:top w:val="single" w:sz="4" w:space="0" w:color="auto"/>
              <w:left w:val="single" w:sz="4" w:space="0" w:color="auto"/>
              <w:right w:val="single" w:sz="4" w:space="0" w:color="auto"/>
            </w:tcBorders>
          </w:tcPr>
          <w:p w:rsidR="009924A6" w:rsidRPr="00283772" w:rsidRDefault="009924A6" w:rsidP="00F07DE4">
            <w:pPr>
              <w:autoSpaceDE w:val="0"/>
              <w:autoSpaceDN w:val="0"/>
              <w:adjustRightInd w:val="0"/>
              <w:rPr>
                <w:rFonts w:ascii="Times New Roman" w:hAnsi="Times New Roman"/>
                <w:sz w:val="24"/>
                <w:szCs w:val="24"/>
              </w:rPr>
            </w:pPr>
            <w:r w:rsidRPr="00283772">
              <w:rPr>
                <w:rFonts w:ascii="Times New Roman" w:hAnsi="Times New Roman"/>
                <w:sz w:val="24"/>
                <w:szCs w:val="24"/>
              </w:rPr>
              <w:t xml:space="preserve">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w:t>
            </w:r>
            <w:r w:rsidRPr="00283772">
              <w:rPr>
                <w:rFonts w:ascii="Times New Roman" w:hAnsi="Times New Roman"/>
                <w:sz w:val="24"/>
                <w:szCs w:val="24"/>
              </w:rPr>
              <w:lastRenderedPageBreak/>
              <w:t>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9924A6" w:rsidRPr="00283772" w:rsidRDefault="009924A6" w:rsidP="00F07DE4">
            <w:pPr>
              <w:rPr>
                <w:rFonts w:ascii="Times New Roman" w:hAnsi="Times New Roman"/>
                <w:sz w:val="24"/>
                <w:szCs w:val="24"/>
              </w:rPr>
            </w:pPr>
          </w:p>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lastRenderedPageBreak/>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tc>
      </w:tr>
      <w:tr w:rsidR="009924A6" w:rsidRPr="00283772" w:rsidTr="00F07DE4">
        <w:trPr>
          <w:trHeight w:val="280"/>
        </w:trPr>
        <w:tc>
          <w:tcPr>
            <w:tcW w:w="2407" w:type="dxa"/>
            <w:vMerge/>
            <w:tcBorders>
              <w:top w:val="single" w:sz="4" w:space="0" w:color="auto"/>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r>
      <w:tr w:rsidR="009924A6" w:rsidRPr="00283772" w:rsidTr="00F07DE4">
        <w:trPr>
          <w:trHeight w:val="280"/>
        </w:trPr>
        <w:tc>
          <w:tcPr>
            <w:tcW w:w="2407" w:type="dxa"/>
            <w:vMerge/>
            <w:tcBorders>
              <w:top w:val="single" w:sz="4" w:space="0" w:color="auto"/>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профилактика социально опасных форм поведения граждан</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мероприятия по медицинской реабилитации и социальной реабилитации, социальной и трудовой реинтеграции лиц, </w:t>
            </w:r>
            <w:r w:rsidRPr="00283772">
              <w:rPr>
                <w:rFonts w:ascii="Times New Roman" w:hAnsi="Times New Roman"/>
                <w:sz w:val="24"/>
                <w:szCs w:val="24"/>
              </w:rPr>
              <w:lastRenderedPageBreak/>
              <w:t>осуществляющих незаконное потребление наркотических средств или психотропных веществ</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содействие повышению мобильности трудовых ресурсов, занятости инвалидов</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содействие трудоустройству людей, оказавшихся в трудной жизненной ситуации, людей с ограниченными возможностями здоровья, представителей социально уязвимых слоев населения</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содействие развитию гибких и эффективных форм привлечения людей старшего поколения, людей с ограниченными возможностями здоровья к трудовой деятельности</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повышение качества жизни людей старшего поколения и людей с ограниченными возможностями здоровья, в том числе создание условий для повышения доступности для таких людей объектов и услуг</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деятельность в сфере услуг по присмотру и уходу за детьми, в том числе за детьми с ограниченными возможностями здоровья</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деятельность по ресоциализации лиц, отбывших уголовное наказание в виде лишения свободы и (или) подвергшихся иным мерам уголовно-правового характера</w:t>
            </w:r>
          </w:p>
        </w:tc>
      </w:tr>
      <w:tr w:rsidR="009924A6" w:rsidRPr="00283772" w:rsidTr="00F07DE4">
        <w:trPr>
          <w:trHeight w:val="280"/>
        </w:trPr>
        <w:tc>
          <w:tcPr>
            <w:tcW w:w="2407" w:type="dxa"/>
            <w:vMerge/>
            <w:tcBorders>
              <w:left w:val="single" w:sz="4" w:space="0" w:color="auto"/>
              <w:bottom w:val="single" w:sz="4" w:space="0" w:color="auto"/>
              <w:right w:val="single" w:sz="4" w:space="0" w:color="auto"/>
            </w:tcBorders>
          </w:tcPr>
          <w:p w:rsidR="009924A6" w:rsidRPr="00283772" w:rsidRDefault="009924A6" w:rsidP="00F07DE4">
            <w:pPr>
              <w:ind w:left="111"/>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производство на территории автономного округа технических средств реабилитации для лиц с ограниченными возможностями</w:t>
            </w:r>
          </w:p>
        </w:tc>
      </w:tr>
      <w:tr w:rsidR="009924A6" w:rsidRPr="00283772" w:rsidTr="00F07DE4">
        <w:trPr>
          <w:trHeight w:val="280"/>
        </w:trPr>
        <w:tc>
          <w:tcPr>
            <w:tcW w:w="2407" w:type="dxa"/>
            <w:vMerge w:val="restart"/>
            <w:tcBorders>
              <w:top w:val="single" w:sz="4" w:space="0" w:color="auto"/>
              <w:left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Сохранение исторической памяти </w:t>
            </w: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деятельность в сфере патриотического, в том числе военно-патриотического, воспитания граждан Российской Федерации</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увековечение памяти жертв политических репрессий</w:t>
            </w:r>
          </w:p>
        </w:tc>
      </w:tr>
      <w:tr w:rsidR="009924A6" w:rsidRPr="00283772" w:rsidTr="00F07DE4">
        <w:trPr>
          <w:trHeight w:val="280"/>
        </w:trPr>
        <w:tc>
          <w:tcPr>
            <w:tcW w:w="2407" w:type="dxa"/>
            <w:vMerge w:val="restart"/>
            <w:tcBorders>
              <w:top w:val="single" w:sz="4" w:space="0" w:color="auto"/>
              <w:left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Защита прав и свобод человека и гражданина, в том </w:t>
            </w:r>
            <w:r w:rsidRPr="00283772">
              <w:rPr>
                <w:rFonts w:ascii="Times New Roman" w:hAnsi="Times New Roman"/>
                <w:sz w:val="24"/>
                <w:szCs w:val="24"/>
              </w:rPr>
              <w:lastRenderedPageBreak/>
              <w:t>числе защита прав заключенных</w:t>
            </w: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lastRenderedPageBreak/>
              <w:t xml:space="preserve">деятельность по защите прав и свобод человека и гражданина </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jc w:val="cente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правовое просвещение населения (в том числе осуществляемое в целях противодействия коррупции)</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jc w:val="cente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оказание юридической помощи на безвозмездной или льготной основе гражданам и некоммерческим организациям</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jc w:val="cente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защита прав заключенных, содействие их обучению, социальная и трудовая реинтеграция лиц, освободившихся из мест лишения свободы</w:t>
            </w:r>
          </w:p>
        </w:tc>
      </w:tr>
      <w:tr w:rsidR="009924A6" w:rsidRPr="00283772" w:rsidTr="00F07DE4">
        <w:trPr>
          <w:trHeight w:val="280"/>
        </w:trPr>
        <w:tc>
          <w:tcPr>
            <w:tcW w:w="2407" w:type="dxa"/>
            <w:vMerge/>
            <w:tcBorders>
              <w:left w:val="single" w:sz="4" w:space="0" w:color="auto"/>
              <w:bottom w:val="single" w:sz="4" w:space="0" w:color="auto"/>
              <w:right w:val="single" w:sz="4" w:space="0" w:color="auto"/>
            </w:tcBorders>
          </w:tcPr>
          <w:p w:rsidR="009924A6" w:rsidRPr="00283772" w:rsidRDefault="009924A6" w:rsidP="00F07DE4">
            <w:pPr>
              <w:jc w:val="cente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формирование в обществе нетерпимости к коррупционному поведению</w:t>
            </w:r>
          </w:p>
        </w:tc>
      </w:tr>
      <w:tr w:rsidR="009924A6" w:rsidRPr="00283772" w:rsidTr="00F07DE4">
        <w:trPr>
          <w:trHeight w:val="280"/>
        </w:trPr>
        <w:tc>
          <w:tcPr>
            <w:tcW w:w="2407" w:type="dxa"/>
            <w:vMerge w:val="restart"/>
            <w:tcBorders>
              <w:top w:val="single" w:sz="4" w:space="0" w:color="auto"/>
              <w:left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Развитие институтов гражданского общества</w:t>
            </w: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развитие благотворительности</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развитие добровольчества (волонтерства)</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развитие деятельности в области организации и поддержки благотворительности и добровольчества (волонтерства)</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развитие и координация движения КВН</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проведение образовательных, культурных мероприятий</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содействие реализации молодежной политики в сфере информационного обеспечения и пропаганды добровольчества и здорового образа жизни</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вовлечение молодежи в добровольческую деятельность</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создание условий для развития творческого потенциала молодежи и реализации молодежных инициатив</w:t>
            </w:r>
          </w:p>
        </w:tc>
      </w:tr>
      <w:tr w:rsidR="009924A6" w:rsidRPr="00283772" w:rsidTr="00F07DE4">
        <w:trPr>
          <w:trHeight w:val="280"/>
        </w:trPr>
        <w:tc>
          <w:tcPr>
            <w:tcW w:w="2407" w:type="dxa"/>
            <w:vMerge/>
            <w:tcBorders>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укрепление престижа и роли семьи в обществе</w:t>
            </w:r>
          </w:p>
        </w:tc>
      </w:tr>
      <w:tr w:rsidR="009924A6" w:rsidRPr="00283772" w:rsidTr="00F07DE4">
        <w:trPr>
          <w:trHeight w:val="280"/>
        </w:trPr>
        <w:tc>
          <w:tcPr>
            <w:tcW w:w="2407"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Поддержка проектов в области культуры и искусства</w:t>
            </w: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деятельность в области защиты исконной среды обитания, сохранения и развития традиционных образа жизни, хозяйственной деятельности и культуры коренных малочисленных народов Севера</w:t>
            </w:r>
          </w:p>
        </w:tc>
      </w:tr>
      <w:tr w:rsidR="009924A6" w:rsidRPr="00283772" w:rsidTr="00F07DE4">
        <w:trPr>
          <w:trHeight w:val="280"/>
        </w:trPr>
        <w:tc>
          <w:tcPr>
            <w:tcW w:w="2407" w:type="dxa"/>
            <w:vMerge w:val="restart"/>
            <w:tcBorders>
              <w:top w:val="single" w:sz="4" w:space="0" w:color="auto"/>
              <w:left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Укрепление межнационального межконфессионального согласия </w:t>
            </w: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sz w:val="24"/>
                <w:szCs w:val="24"/>
              </w:rPr>
            </w:pPr>
            <w:r w:rsidRPr="00283772">
              <w:rPr>
                <w:rFonts w:ascii="Times New Roman" w:hAnsi="Times New Roman"/>
                <w:sz w:val="24"/>
                <w:szCs w:val="24"/>
              </w:rPr>
              <w:t>распространение знаний о положительном историческом опыте межнационального и межконфессионального взаимодействия народов, проживающих в городе Пыть-Яхе</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sz w:val="24"/>
                <w:szCs w:val="24"/>
              </w:rPr>
            </w:pPr>
            <w:r w:rsidRPr="00283772">
              <w:rPr>
                <w:rFonts w:ascii="Times New Roman" w:hAnsi="Times New Roman"/>
                <w:sz w:val="24"/>
                <w:szCs w:val="24"/>
              </w:rPr>
              <w:t xml:space="preserve">приобщение мигрантов к российской истории и культуре, обучение основам законодательства Российской Федерации </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sz w:val="24"/>
                <w:szCs w:val="24"/>
              </w:rPr>
            </w:pPr>
            <w:r w:rsidRPr="00283772">
              <w:rPr>
                <w:rFonts w:ascii="Times New Roman" w:hAnsi="Times New Roman"/>
                <w:sz w:val="24"/>
                <w:szCs w:val="24"/>
              </w:rPr>
              <w:t xml:space="preserve">развитие этнокультурного, межнационального и межконфессионального диалога в сети Интернет, формирование благоприятной информационной среды </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sz w:val="24"/>
                <w:szCs w:val="24"/>
              </w:rPr>
            </w:pPr>
            <w:r w:rsidRPr="00283772">
              <w:rPr>
                <w:rFonts w:ascii="Times New Roman" w:hAnsi="Times New Roman"/>
                <w:sz w:val="24"/>
                <w:szCs w:val="24"/>
              </w:rPr>
              <w:t xml:space="preserve">содействие социально-экономическому и этнокультурному развитию коренных малочисленных народов Севера </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sz w:val="24"/>
                <w:szCs w:val="24"/>
              </w:rPr>
            </w:pPr>
            <w:r w:rsidRPr="00283772">
              <w:rPr>
                <w:rFonts w:ascii="Times New Roman" w:hAnsi="Times New Roman"/>
                <w:sz w:val="24"/>
                <w:szCs w:val="24"/>
              </w:rPr>
              <w:t>развитие межнационального и межконфессионального диалога, возрождение семейных ценностей</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sz w:val="24"/>
                <w:szCs w:val="24"/>
              </w:rPr>
            </w:pPr>
            <w:r w:rsidRPr="00283772">
              <w:rPr>
                <w:rFonts w:ascii="Times New Roman" w:hAnsi="Times New Roman"/>
                <w:sz w:val="24"/>
                <w:szCs w:val="24"/>
              </w:rPr>
              <w:t>выявление, изучение и сохранение материального и нематериального культурного наследия народов, проживающих в городе Пыть-Яхе, в том числе коренных малочисленных народов Севера</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b/>
                <w:i/>
                <w:sz w:val="24"/>
                <w:szCs w:val="24"/>
              </w:rPr>
            </w:pPr>
            <w:r w:rsidRPr="00283772">
              <w:rPr>
                <w:rFonts w:ascii="Times New Roman" w:hAnsi="Times New Roman"/>
                <w:sz w:val="24"/>
                <w:szCs w:val="24"/>
              </w:rPr>
              <w:t>проведение мероприятий, направленных на формирование югорской и общероссийской идентичности</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sz w:val="24"/>
                <w:szCs w:val="24"/>
              </w:rPr>
            </w:pPr>
            <w:r w:rsidRPr="00283772">
              <w:rPr>
                <w:rFonts w:ascii="Times New Roman" w:hAnsi="Times New Roman"/>
                <w:sz w:val="24"/>
                <w:szCs w:val="24"/>
              </w:rPr>
              <w:t>профилактика экстремизма в молодежной среде</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sz w:val="24"/>
                <w:szCs w:val="24"/>
              </w:rPr>
            </w:pPr>
            <w:r w:rsidRPr="00283772">
              <w:rPr>
                <w:rFonts w:ascii="Times New Roman" w:hAnsi="Times New Roman"/>
                <w:sz w:val="24"/>
                <w:szCs w:val="24"/>
              </w:rPr>
              <w:t>противодействие экстремизму, национальной и религиозной нетерпимости</w:t>
            </w:r>
          </w:p>
        </w:tc>
      </w:tr>
      <w:tr w:rsidR="009924A6" w:rsidRPr="00283772" w:rsidTr="00F07DE4">
        <w:trPr>
          <w:trHeight w:val="280"/>
        </w:trPr>
        <w:tc>
          <w:tcPr>
            <w:tcW w:w="2407" w:type="dxa"/>
            <w:vMerge/>
            <w:tcBorders>
              <w:left w:val="single" w:sz="4" w:space="0" w:color="auto"/>
              <w:right w:val="single" w:sz="4" w:space="0" w:color="auto"/>
            </w:tcBorders>
          </w:tcPr>
          <w:p w:rsidR="009924A6" w:rsidRPr="00283772" w:rsidRDefault="009924A6" w:rsidP="00F07DE4">
            <w:pPr>
              <w:jc w:val="cente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ind w:left="3"/>
              <w:rPr>
                <w:rFonts w:ascii="Times New Roman" w:hAnsi="Times New Roman"/>
                <w:sz w:val="24"/>
                <w:szCs w:val="24"/>
              </w:rPr>
            </w:pPr>
            <w:r w:rsidRPr="00283772">
              <w:rPr>
                <w:rFonts w:ascii="Times New Roman" w:hAnsi="Times New Roman"/>
                <w:sz w:val="24"/>
                <w:szCs w:val="24"/>
              </w:rPr>
              <w:t>развитие межнационального сотрудничества, сохранение и защита самобытности, культуры, языков и традиций народов Российской Федерации</w:t>
            </w:r>
          </w:p>
        </w:tc>
      </w:tr>
      <w:tr w:rsidR="009924A6" w:rsidRPr="00283772" w:rsidTr="00F07DE4">
        <w:trPr>
          <w:trHeight w:val="280"/>
        </w:trPr>
        <w:tc>
          <w:tcPr>
            <w:tcW w:w="2407" w:type="dxa"/>
            <w:vMerge/>
            <w:tcBorders>
              <w:left w:val="single" w:sz="4" w:space="0" w:color="auto"/>
              <w:bottom w:val="single" w:sz="4" w:space="0" w:color="auto"/>
              <w:right w:val="single" w:sz="4" w:space="0" w:color="auto"/>
            </w:tcBorders>
          </w:tcPr>
          <w:p w:rsidR="009924A6" w:rsidRPr="00283772" w:rsidRDefault="009924A6" w:rsidP="00F07DE4">
            <w:pPr>
              <w:jc w:val="center"/>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социальная и культурная адаптация и интеграция мигрантов</w:t>
            </w:r>
          </w:p>
        </w:tc>
      </w:tr>
      <w:tr w:rsidR="009924A6" w:rsidRPr="00283772" w:rsidTr="00F07DE4">
        <w:trPr>
          <w:trHeight w:val="266"/>
        </w:trPr>
        <w:tc>
          <w:tcPr>
            <w:tcW w:w="2407" w:type="dxa"/>
            <w:vMerge w:val="restart"/>
            <w:tcBorders>
              <w:top w:val="single" w:sz="4" w:space="0" w:color="000000"/>
              <w:left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Поддержка </w:t>
            </w:r>
          </w:p>
          <w:p w:rsidR="009924A6" w:rsidRPr="00283772" w:rsidRDefault="009924A6" w:rsidP="00F07DE4">
            <w:pPr>
              <w:rPr>
                <w:rFonts w:ascii="Times New Roman" w:hAnsi="Times New Roman"/>
                <w:sz w:val="24"/>
                <w:szCs w:val="24"/>
              </w:rPr>
            </w:pPr>
            <w:r w:rsidRPr="00283772">
              <w:rPr>
                <w:rFonts w:ascii="Times New Roman" w:hAnsi="Times New Roman"/>
                <w:sz w:val="24"/>
                <w:szCs w:val="24"/>
              </w:rPr>
              <w:t>в области профилактики и охраны здоровья граждан, пропаганда здорового образа жизни, улучшение морально психологического состояния граждан, физическая культура и спорт</w:t>
            </w:r>
          </w:p>
        </w:tc>
        <w:tc>
          <w:tcPr>
            <w:tcW w:w="7658" w:type="dxa"/>
            <w:tcBorders>
              <w:top w:val="single" w:sz="4" w:space="0" w:color="000000"/>
              <w:left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пропаганда физической культуры, спорта и здорового образа жизни </w:t>
            </w:r>
          </w:p>
        </w:tc>
      </w:tr>
      <w:tr w:rsidR="009924A6" w:rsidRPr="00283772" w:rsidTr="00F07DE4">
        <w:trPr>
          <w:trHeight w:val="560"/>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развитие национальных видов спорта, традиционных игр коренных малочисленных народов Севера </w:t>
            </w:r>
          </w:p>
        </w:tc>
      </w:tr>
      <w:tr w:rsidR="009924A6" w:rsidRPr="00283772" w:rsidTr="00F07DE4">
        <w:trPr>
          <w:trHeight w:val="560"/>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создание условий для занятий детей-инвалидов физической культурой и спортом </w:t>
            </w:r>
          </w:p>
        </w:tc>
      </w:tr>
      <w:tr w:rsidR="009924A6" w:rsidRPr="00283772" w:rsidTr="00F07DE4">
        <w:trPr>
          <w:trHeight w:val="820"/>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организация и проведение спортивно-оздоровительной работы по развитию физической культуры и спорта различных групп населения, по формированию основ активного долголетия </w:t>
            </w:r>
          </w:p>
        </w:tc>
      </w:tr>
      <w:tr w:rsidR="009924A6" w:rsidRPr="00283772" w:rsidTr="00F07DE4">
        <w:trPr>
          <w:trHeight w:val="560"/>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 </w:t>
            </w:r>
          </w:p>
        </w:tc>
      </w:tr>
      <w:tr w:rsidR="009924A6" w:rsidRPr="00283772" w:rsidTr="00F07DE4">
        <w:trPr>
          <w:trHeight w:val="820"/>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профилактика неинфекционных заболеваний, формирование здорового образа жизни и санитарно-гигиеническое просвещение населения </w:t>
            </w:r>
          </w:p>
        </w:tc>
      </w:tr>
      <w:tr w:rsidR="009924A6" w:rsidRPr="00283772" w:rsidTr="00F07DE4">
        <w:trPr>
          <w:trHeight w:val="429"/>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профилактика абортов </w:t>
            </w:r>
          </w:p>
        </w:tc>
      </w:tr>
      <w:tr w:rsidR="009924A6" w:rsidRPr="00283772" w:rsidTr="00F07DE4">
        <w:trPr>
          <w:trHeight w:val="280"/>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профилактика онкологических заболеваний </w:t>
            </w:r>
          </w:p>
        </w:tc>
      </w:tr>
      <w:tr w:rsidR="009924A6" w:rsidRPr="00283772" w:rsidTr="00F07DE4">
        <w:trPr>
          <w:trHeight w:val="585"/>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профилактика ВИЧ-инфекции и поддержка ВИЧ-инфицированных граждан</w:t>
            </w:r>
          </w:p>
        </w:tc>
      </w:tr>
      <w:tr w:rsidR="009924A6" w:rsidRPr="00283772" w:rsidTr="00F07DE4">
        <w:trPr>
          <w:trHeight w:val="386"/>
        </w:trPr>
        <w:tc>
          <w:tcPr>
            <w:tcW w:w="2407" w:type="dxa"/>
            <w:vMerge w:val="restart"/>
            <w:tcBorders>
              <w:top w:val="single" w:sz="4" w:space="0" w:color="000000"/>
              <w:left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Социальные услуги, поддержка семей, оказавшихся </w:t>
            </w:r>
          </w:p>
          <w:p w:rsidR="009924A6" w:rsidRPr="00283772" w:rsidRDefault="009924A6" w:rsidP="00F07DE4">
            <w:pPr>
              <w:rPr>
                <w:rFonts w:ascii="Times New Roman" w:hAnsi="Times New Roman"/>
                <w:sz w:val="24"/>
                <w:szCs w:val="24"/>
              </w:rPr>
            </w:pPr>
            <w:r w:rsidRPr="00283772">
              <w:rPr>
                <w:rFonts w:ascii="Times New Roman" w:hAnsi="Times New Roman"/>
                <w:sz w:val="24"/>
                <w:szCs w:val="24"/>
              </w:rPr>
              <w:t>в трудной семейной ситуации</w:t>
            </w: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пропаганда семьи (в том числе многодетной) и семейных ценностей </w:t>
            </w:r>
          </w:p>
        </w:tc>
      </w:tr>
      <w:tr w:rsidR="009924A6" w:rsidRPr="00283772" w:rsidTr="00F07DE4">
        <w:trPr>
          <w:trHeight w:val="560"/>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популяризация семейного жизнеустройства детей-сирот и детей, оставшихся без попечения родителей </w:t>
            </w:r>
          </w:p>
        </w:tc>
      </w:tr>
      <w:tr w:rsidR="009924A6" w:rsidRPr="00283772" w:rsidTr="00F07DE4">
        <w:trPr>
          <w:trHeight w:val="546"/>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top w:w="53" w:type="dxa"/>
              <w:right w:w="47" w:type="dxa"/>
            </w:tcMar>
          </w:tcPr>
          <w:p w:rsidR="009924A6" w:rsidRPr="00283772" w:rsidRDefault="009924A6" w:rsidP="00F07DE4">
            <w:pPr>
              <w:rPr>
                <w:rFonts w:ascii="Times New Roman" w:hAnsi="Times New Roman"/>
                <w:sz w:val="24"/>
                <w:szCs w:val="24"/>
              </w:rPr>
            </w:pPr>
            <w:r w:rsidRPr="00283772">
              <w:rPr>
                <w:rFonts w:ascii="Times New Roman" w:hAnsi="Times New Roman"/>
                <w:sz w:val="24"/>
                <w:szCs w:val="24"/>
              </w:rPr>
              <w:t xml:space="preserve">наставничество в отношении детей, нуждающихся в поддержке, в том числе детей-сирот и детей, оставшихся без попечения родителей </w:t>
            </w:r>
          </w:p>
        </w:tc>
      </w:tr>
      <w:tr w:rsidR="009924A6" w:rsidRPr="00283772" w:rsidTr="00F07DE4">
        <w:trPr>
          <w:trHeight w:val="840"/>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000000"/>
              <w:right w:val="single" w:sz="4" w:space="0" w:color="000000"/>
            </w:tcBorders>
            <w:tcMar>
              <w:left w:w="0" w:type="dxa"/>
              <w:right w:w="46" w:type="dxa"/>
            </w:tcMar>
          </w:tcPr>
          <w:p w:rsidR="009924A6" w:rsidRPr="00283772" w:rsidRDefault="009924A6" w:rsidP="00F07DE4">
            <w:pPr>
              <w:ind w:left="111"/>
              <w:rPr>
                <w:rFonts w:ascii="Times New Roman" w:hAnsi="Times New Roman"/>
                <w:sz w:val="24"/>
                <w:szCs w:val="24"/>
              </w:rPr>
            </w:pPr>
            <w:r w:rsidRPr="00283772">
              <w:rPr>
                <w:rFonts w:ascii="Times New Roman" w:hAnsi="Times New Roman"/>
                <w:sz w:val="24"/>
                <w:szCs w:val="24"/>
              </w:rPr>
              <w:t xml:space="preserve">наставничество в отношении семей, находящихся в трудной жизненной ситуации, с привлечением волонтёров «серебряного возраста» </w:t>
            </w:r>
          </w:p>
        </w:tc>
      </w:tr>
      <w:tr w:rsidR="009924A6" w:rsidRPr="00283772" w:rsidTr="00F07DE4">
        <w:trPr>
          <w:trHeight w:val="635"/>
        </w:trPr>
        <w:tc>
          <w:tcPr>
            <w:tcW w:w="2407" w:type="dxa"/>
            <w:vMerge/>
            <w:tcBorders>
              <w:left w:val="single" w:sz="4" w:space="0" w:color="000000"/>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right w:val="single" w:sz="4" w:space="0" w:color="000000"/>
            </w:tcBorders>
            <w:tcMar>
              <w:left w:w="0" w:type="dxa"/>
              <w:right w:w="46" w:type="dxa"/>
            </w:tcMar>
          </w:tcPr>
          <w:p w:rsidR="009924A6" w:rsidRPr="00283772" w:rsidRDefault="009924A6" w:rsidP="00F07DE4">
            <w:pPr>
              <w:ind w:left="111"/>
              <w:rPr>
                <w:rFonts w:ascii="Times New Roman" w:hAnsi="Times New Roman"/>
                <w:sz w:val="24"/>
                <w:szCs w:val="24"/>
              </w:rPr>
            </w:pPr>
            <w:r w:rsidRPr="00283772">
              <w:rPr>
                <w:rFonts w:ascii="Times New Roman" w:hAnsi="Times New Roman"/>
                <w:sz w:val="24"/>
                <w:szCs w:val="24"/>
              </w:rPr>
              <w:t xml:space="preserve">профилактика деструктивного поведения детей и подростков, правонарушений несовершеннолетних </w:t>
            </w:r>
          </w:p>
        </w:tc>
      </w:tr>
      <w:tr w:rsidR="009924A6" w:rsidRPr="00283772" w:rsidTr="00F07DE4">
        <w:trPr>
          <w:trHeight w:val="635"/>
        </w:trPr>
        <w:tc>
          <w:tcPr>
            <w:tcW w:w="2407" w:type="dxa"/>
            <w:tcBorders>
              <w:left w:val="single" w:sz="4" w:space="0" w:color="000000"/>
              <w:bottom w:val="single" w:sz="4" w:space="0" w:color="auto"/>
              <w:right w:val="single" w:sz="4" w:space="0" w:color="000000"/>
            </w:tcBorders>
            <w:tcMar>
              <w:top w:w="53" w:type="dxa"/>
              <w:right w:w="47" w:type="dxa"/>
            </w:tcMar>
          </w:tcPr>
          <w:p w:rsidR="009924A6" w:rsidRPr="00283772" w:rsidRDefault="009924A6" w:rsidP="00F07DE4">
            <w:pPr>
              <w:widowControl w:val="0"/>
              <w:pBdr>
                <w:top w:val="nil"/>
                <w:left w:val="nil"/>
                <w:bottom w:val="nil"/>
                <w:right w:val="nil"/>
                <w:between w:val="nil"/>
              </w:pBdr>
              <w:rPr>
                <w:rFonts w:ascii="Times New Roman" w:hAnsi="Times New Roman"/>
                <w:sz w:val="24"/>
                <w:szCs w:val="24"/>
              </w:rPr>
            </w:pPr>
          </w:p>
        </w:tc>
        <w:tc>
          <w:tcPr>
            <w:tcW w:w="7658" w:type="dxa"/>
            <w:tcBorders>
              <w:top w:val="single" w:sz="4" w:space="0" w:color="000000"/>
              <w:left w:val="single" w:sz="4" w:space="0" w:color="000000"/>
              <w:bottom w:val="single" w:sz="4" w:space="0" w:color="auto"/>
              <w:right w:val="single" w:sz="4" w:space="0" w:color="000000"/>
            </w:tcBorders>
            <w:tcMar>
              <w:left w:w="0" w:type="dxa"/>
              <w:right w:w="46" w:type="dxa"/>
            </w:tcMar>
          </w:tcPr>
          <w:p w:rsidR="009924A6" w:rsidRPr="00283772" w:rsidRDefault="009924A6" w:rsidP="00F07DE4">
            <w:pPr>
              <w:ind w:left="111"/>
              <w:rPr>
                <w:rFonts w:ascii="Times New Roman" w:hAnsi="Times New Roman"/>
                <w:sz w:val="24"/>
                <w:szCs w:val="24"/>
              </w:rPr>
            </w:pPr>
            <w:r w:rsidRPr="00283772">
              <w:rPr>
                <w:rFonts w:ascii="Times New Roman" w:hAnsi="Times New Roman"/>
                <w:sz w:val="24"/>
                <w:szCs w:val="24"/>
              </w:rPr>
              <w:t xml:space="preserve">деятельность в сфере профилактики безнадзорности и правонарушений несовершеннолетних, семейного устройства детей-сирот и детей, оставшихся без попечения родителей </w:t>
            </w:r>
          </w:p>
        </w:tc>
      </w:tr>
      <w:tr w:rsidR="009924A6" w:rsidRPr="00283772" w:rsidTr="00F07DE4">
        <w:trPr>
          <w:trHeight w:val="1832"/>
        </w:trPr>
        <w:tc>
          <w:tcPr>
            <w:tcW w:w="2407" w:type="dxa"/>
            <w:vMerge w:val="restart"/>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r w:rsidRPr="00283772">
              <w:rPr>
                <w:rFonts w:ascii="Times New Roman" w:hAnsi="Times New Roman"/>
                <w:sz w:val="24"/>
                <w:szCs w:val="24"/>
              </w:rPr>
              <w:t>Поддержка социально ориентированных некоммерческих организаций при условии осуществления ими в соответствии с учредительными документами социально значимой деятельностью</w:t>
            </w: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ind w:left="111"/>
              <w:rPr>
                <w:rFonts w:ascii="Times New Roman" w:hAnsi="Times New Roman"/>
                <w:sz w:val="24"/>
                <w:szCs w:val="24"/>
              </w:rPr>
            </w:pPr>
            <w:r w:rsidRPr="00283772">
              <w:rPr>
                <w:rFonts w:ascii="Times New Roman" w:hAnsi="Times New Roman"/>
                <w:sz w:val="24"/>
                <w:szCs w:val="24"/>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r>
      <w:tr w:rsidR="009924A6" w:rsidRPr="00283772" w:rsidTr="00F07DE4">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ind w:left="111"/>
              <w:rPr>
                <w:rFonts w:ascii="Times New Roman" w:hAnsi="Times New Roman"/>
                <w:sz w:val="24"/>
                <w:szCs w:val="24"/>
              </w:rPr>
            </w:pPr>
            <w:r w:rsidRPr="00283772">
              <w:rPr>
                <w:rFonts w:ascii="Times New Roman" w:hAnsi="Times New Roman"/>
                <w:sz w:val="24"/>
                <w:szCs w:val="24"/>
              </w:rPr>
              <w:t>оказание содействия уполномоченным органам в осуществлении контроля за выполнением организациями коммунального комплекса своих обязательств</w:t>
            </w:r>
          </w:p>
        </w:tc>
      </w:tr>
      <w:tr w:rsidR="009924A6" w:rsidRPr="00283772" w:rsidTr="00F07DE4">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ind w:left="111"/>
              <w:rPr>
                <w:rFonts w:ascii="Times New Roman" w:hAnsi="Times New Roman"/>
                <w:sz w:val="24"/>
                <w:szCs w:val="24"/>
              </w:rPr>
            </w:pPr>
            <w:r w:rsidRPr="00283772">
              <w:rPr>
                <w:rFonts w:ascii="Times New Roman" w:hAnsi="Times New Roman"/>
                <w:sz w:val="24"/>
                <w:szCs w:val="24"/>
              </w:rPr>
              <w:t>деятельность в сфере организации отдыха и оздоровления детей</w:t>
            </w:r>
          </w:p>
        </w:tc>
      </w:tr>
      <w:tr w:rsidR="009924A6" w:rsidRPr="00283772" w:rsidTr="00F07DE4">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ind w:left="111"/>
              <w:rPr>
                <w:rFonts w:ascii="Times New Roman" w:hAnsi="Times New Roman"/>
                <w:sz w:val="24"/>
                <w:szCs w:val="24"/>
              </w:rPr>
            </w:pPr>
            <w:r w:rsidRPr="00283772">
              <w:rPr>
                <w:rFonts w:ascii="Times New Roman" w:hAnsi="Times New Roman"/>
                <w:sz w:val="24"/>
                <w:szCs w:val="24"/>
              </w:rPr>
              <w:t>деятельность по профилактике правонарушений, связанных с применением современных информационно-коммуникационных технологий</w:t>
            </w:r>
          </w:p>
        </w:tc>
      </w:tr>
      <w:tr w:rsidR="009924A6" w:rsidRPr="00283772" w:rsidTr="00F07DE4">
        <w:trPr>
          <w:trHeight w:val="689"/>
        </w:trPr>
        <w:tc>
          <w:tcPr>
            <w:tcW w:w="2407" w:type="dxa"/>
            <w:vMerge/>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widowControl w:val="0"/>
              <w:pBdr>
                <w:top w:val="nil"/>
                <w:left w:val="nil"/>
                <w:bottom w:val="nil"/>
                <w:right w:val="nil"/>
                <w:between w:val="nil"/>
              </w:pBdr>
              <w:ind w:left="108"/>
              <w:rPr>
                <w:rFonts w:ascii="Times New Roman" w:hAnsi="Times New Roman"/>
                <w:sz w:val="24"/>
                <w:szCs w:val="24"/>
              </w:rPr>
            </w:pPr>
          </w:p>
        </w:tc>
        <w:tc>
          <w:tcPr>
            <w:tcW w:w="7658" w:type="dxa"/>
            <w:tcBorders>
              <w:top w:val="single" w:sz="4" w:space="0" w:color="auto"/>
              <w:left w:val="single" w:sz="4" w:space="0" w:color="auto"/>
              <w:bottom w:val="single" w:sz="4" w:space="0" w:color="auto"/>
              <w:right w:val="single" w:sz="4" w:space="0" w:color="auto"/>
            </w:tcBorders>
            <w:tcMar>
              <w:left w:w="0" w:type="dxa"/>
              <w:right w:w="46" w:type="dxa"/>
            </w:tcMar>
          </w:tcPr>
          <w:p w:rsidR="009924A6" w:rsidRPr="00283772" w:rsidRDefault="009924A6" w:rsidP="00F07DE4">
            <w:pPr>
              <w:ind w:left="111"/>
              <w:rPr>
                <w:rFonts w:ascii="Times New Roman" w:hAnsi="Times New Roman"/>
                <w:sz w:val="24"/>
                <w:szCs w:val="24"/>
              </w:rPr>
            </w:pPr>
            <w:r w:rsidRPr="00283772">
              <w:rPr>
                <w:rFonts w:ascii="Times New Roman" w:hAnsi="Times New Roman"/>
                <w:sz w:val="24"/>
                <w:szCs w:val="24"/>
              </w:rPr>
              <w:t>деятельность в сфере развития трудовой активности молодёжи, организации временной занятости обучающихся, осваивающих основные образовательные программы среднего общего, среднего профессионального и высшего образования и изъявивших желание в свободное от учёбы время состоять в студенческих отрядах с целью работы в различных отраслях экономики</w:t>
            </w:r>
          </w:p>
        </w:tc>
      </w:tr>
    </w:tbl>
    <w:p w:rsidR="009924A6" w:rsidRPr="00BF0F00" w:rsidRDefault="009924A6" w:rsidP="00BF0F00">
      <w:pPr>
        <w:pStyle w:val="aa"/>
        <w:spacing w:after="0" w:line="240" w:lineRule="auto"/>
        <w:ind w:left="0" w:firstLine="709"/>
        <w:jc w:val="both"/>
        <w:rPr>
          <w:rFonts w:ascii="Times New Roman" w:hAnsi="Times New Roman"/>
          <w:bCs/>
          <w:sz w:val="26"/>
          <w:szCs w:val="26"/>
          <w:lang w:val="ru-RU"/>
        </w:rPr>
      </w:pP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 xml:space="preserve">К заявке участником отбора предоставляются следующие </w:t>
      </w:r>
      <w:r w:rsidRPr="00492289">
        <w:rPr>
          <w:rFonts w:ascii="Times New Roman" w:hAnsi="Times New Roman"/>
          <w:bCs/>
          <w:sz w:val="26"/>
          <w:szCs w:val="26"/>
          <w:lang w:val="ru-RU"/>
        </w:rPr>
        <w:t>документы:</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w:t>
      </w:r>
      <w:r w:rsidRPr="00BF0F00">
        <w:rPr>
          <w:rFonts w:ascii="Times New Roman" w:hAnsi="Times New Roman"/>
          <w:bCs/>
          <w:sz w:val="26"/>
          <w:szCs w:val="26"/>
          <w:lang w:val="ru-RU"/>
        </w:rPr>
        <w:tab/>
        <w:t>копия учредительных документов (со всеми внесенными изменениями);</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w:t>
      </w:r>
      <w:r w:rsidRPr="00BF0F00">
        <w:rPr>
          <w:rFonts w:ascii="Times New Roman" w:hAnsi="Times New Roman"/>
          <w:bCs/>
          <w:sz w:val="26"/>
          <w:szCs w:val="26"/>
          <w:lang w:val="ru-RU"/>
        </w:rPr>
        <w:tab/>
        <w:t>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w:t>
      </w:r>
      <w:r w:rsidRPr="00BF0F00">
        <w:rPr>
          <w:rFonts w:ascii="Times New Roman" w:hAnsi="Times New Roman"/>
          <w:bCs/>
          <w:sz w:val="26"/>
          <w:szCs w:val="26"/>
          <w:lang w:val="ru-RU"/>
        </w:rPr>
        <w:tab/>
        <w:t>справка учреждения Центрального банка или кредитной организации о реквизитах расчетного или корреспондентского счета участника отбора.</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 xml:space="preserve">Документы оформляются в электронной форме одним файлом в формате </w:t>
      </w:r>
      <w:r w:rsidRPr="00BF0F00">
        <w:rPr>
          <w:rFonts w:ascii="Times New Roman" w:hAnsi="Times New Roman"/>
          <w:bCs/>
          <w:sz w:val="26"/>
          <w:szCs w:val="26"/>
        </w:rPr>
        <w:t>pdf</w:t>
      </w:r>
      <w:r w:rsidRPr="00BF0F00">
        <w:rPr>
          <w:rFonts w:ascii="Times New Roman" w:hAnsi="Times New Roman"/>
          <w:bCs/>
          <w:sz w:val="26"/>
          <w:szCs w:val="26"/>
          <w:lang w:val="ru-RU"/>
        </w:rPr>
        <w:t>.</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Участник конкурса имеет право подать только одну заявку на участие в конкурсе.</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p>
    <w:p w:rsidR="00A53681"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Участник отбора в течение срока проведения отбора вправе устранить нарушения (недостатки) в оформлении конкурсной заявки и (или) представленных документов путем направления новой конкурсной заявки.</w:t>
      </w:r>
    </w:p>
    <w:p w:rsidR="00283772" w:rsidRPr="00BF0F00" w:rsidRDefault="00283772" w:rsidP="00BF0F00">
      <w:pPr>
        <w:pStyle w:val="aa"/>
        <w:spacing w:after="0" w:line="240" w:lineRule="auto"/>
        <w:ind w:left="0" w:firstLine="709"/>
        <w:jc w:val="both"/>
        <w:rPr>
          <w:rFonts w:ascii="Times New Roman" w:hAnsi="Times New Roman"/>
          <w:bCs/>
          <w:sz w:val="26"/>
          <w:szCs w:val="26"/>
          <w:lang w:val="ru-RU"/>
        </w:rPr>
      </w:pP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Участник отбора в течение срока проведения отбора вправе отозвать (удал</w:t>
      </w:r>
      <w:r w:rsidR="00606077">
        <w:rPr>
          <w:rFonts w:ascii="Times New Roman" w:hAnsi="Times New Roman"/>
          <w:bCs/>
          <w:sz w:val="26"/>
          <w:szCs w:val="26"/>
          <w:lang w:val="ru-RU"/>
        </w:rPr>
        <w:t>ить) поданную конкурсную заявку</w:t>
      </w:r>
      <w:r w:rsidRPr="00BF0F00">
        <w:rPr>
          <w:rFonts w:ascii="Times New Roman" w:hAnsi="Times New Roman"/>
          <w:bCs/>
          <w:sz w:val="26"/>
          <w:szCs w:val="26"/>
          <w:lang w:val="ru-RU"/>
        </w:rPr>
        <w:t>.</w:t>
      </w:r>
    </w:p>
    <w:p w:rsidR="00A53681" w:rsidRDefault="00A53681" w:rsidP="00BF0F00">
      <w:pPr>
        <w:pStyle w:val="aa"/>
        <w:spacing w:after="0" w:line="240" w:lineRule="auto"/>
        <w:ind w:left="0" w:firstLine="709"/>
        <w:jc w:val="both"/>
        <w:rPr>
          <w:rFonts w:ascii="Times New Roman" w:hAnsi="Times New Roman"/>
          <w:bCs/>
          <w:sz w:val="26"/>
          <w:szCs w:val="26"/>
          <w:lang w:val="ru-RU"/>
        </w:rPr>
      </w:pPr>
    </w:p>
    <w:p w:rsidR="00283772" w:rsidRPr="00BF0F00" w:rsidRDefault="00283772" w:rsidP="00BF0F00">
      <w:pPr>
        <w:pStyle w:val="aa"/>
        <w:spacing w:after="0" w:line="240" w:lineRule="auto"/>
        <w:ind w:left="0" w:firstLine="709"/>
        <w:jc w:val="both"/>
        <w:rPr>
          <w:rFonts w:ascii="Times New Roman" w:hAnsi="Times New Roman"/>
          <w:bCs/>
          <w:sz w:val="26"/>
          <w:szCs w:val="26"/>
          <w:lang w:val="ru-RU"/>
        </w:rPr>
      </w:pPr>
    </w:p>
    <w:p w:rsidR="00A53681" w:rsidRPr="001009FB" w:rsidRDefault="00A53681" w:rsidP="00BF0F00">
      <w:pPr>
        <w:pStyle w:val="aa"/>
        <w:spacing w:after="0" w:line="240" w:lineRule="auto"/>
        <w:ind w:left="0" w:firstLine="709"/>
        <w:jc w:val="both"/>
        <w:rPr>
          <w:rFonts w:ascii="Times New Roman" w:hAnsi="Times New Roman"/>
          <w:b/>
          <w:bCs/>
          <w:sz w:val="26"/>
          <w:szCs w:val="26"/>
          <w:lang w:val="ru-RU"/>
        </w:rPr>
      </w:pPr>
      <w:r w:rsidRPr="001009FB">
        <w:rPr>
          <w:rFonts w:ascii="Times New Roman" w:hAnsi="Times New Roman"/>
          <w:b/>
          <w:bCs/>
          <w:sz w:val="26"/>
          <w:szCs w:val="26"/>
          <w:lang w:val="ru-RU"/>
        </w:rPr>
        <w:lastRenderedPageBreak/>
        <w:t>Правила рассмотрения и оценки заявок участников конкурса.</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Рассмотрение и оценка заявок осуществляются комиссией.</w:t>
      </w:r>
    </w:p>
    <w:p w:rsidR="00A53681" w:rsidRPr="00BF0F00" w:rsidRDefault="007E74CC"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w:t>
      </w:r>
      <w:r w:rsidR="00A53681" w:rsidRPr="00BF0F00">
        <w:rPr>
          <w:rFonts w:ascii="Times New Roman" w:hAnsi="Times New Roman"/>
          <w:bCs/>
          <w:sz w:val="26"/>
          <w:szCs w:val="26"/>
          <w:lang w:val="ru-RU"/>
        </w:rPr>
        <w:tab/>
        <w:t>Критерии и сроки оценки заявок, их весовое значение в общей оценке, правила присвоения порядковых номеров заявкам участников конкурса по результатам оценки.</w:t>
      </w:r>
    </w:p>
    <w:p w:rsidR="00A53681" w:rsidRPr="00BF0F00" w:rsidRDefault="007E74CC"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w:t>
      </w:r>
      <w:r w:rsidR="00A53681" w:rsidRPr="00BF0F00">
        <w:rPr>
          <w:rFonts w:ascii="Times New Roman" w:hAnsi="Times New Roman"/>
          <w:bCs/>
          <w:sz w:val="26"/>
          <w:szCs w:val="26"/>
          <w:lang w:val="ru-RU"/>
        </w:rPr>
        <w:tab/>
        <w:t xml:space="preserve">Сроки оценки заявок - в течение 10 рабочих дней со дня окончания приема заявок на конкурс. </w:t>
      </w:r>
    </w:p>
    <w:p w:rsidR="00A53681" w:rsidRPr="00BF0F00" w:rsidRDefault="007E74CC"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w:t>
      </w:r>
      <w:r w:rsidR="00A53681" w:rsidRPr="00BF0F00">
        <w:rPr>
          <w:rFonts w:ascii="Times New Roman" w:hAnsi="Times New Roman"/>
          <w:bCs/>
          <w:sz w:val="26"/>
          <w:szCs w:val="26"/>
          <w:lang w:val="ru-RU"/>
        </w:rPr>
        <w:tab/>
        <w:t>Каждый член комиссии оценивает представленные заявки по 5-балльной шкале согласно оценочной ведомости согласно следующим критериям:</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а) соответствие приоритетным направлениям поддержки (оценивается соответствие целей, мероприятий проекта выделенным приоритетным направлениям для предоставления поддержки);</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б) актуальность (оценивается вероятность и скорость наступления отрицательных последствий в случае отказа от реализации мероприятий заявки, масштабность негативных последствий, а также наличие или отсутствие государственных (муниципальных) мер для решения таких же или аналогичных проблем);</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в) 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г) 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д) обоснованность (соответствие запрашиваемых средств на поддержку целям и мероприятиям заявки, наличие необходимых обоснований, расчетов, логики и взаимоувязки предлагаемых мероприятий);</w:t>
      </w:r>
    </w:p>
    <w:p w:rsidR="00A53681" w:rsidRDefault="0038473E" w:rsidP="0038473E">
      <w:pPr>
        <w:pStyle w:val="aa"/>
        <w:spacing w:after="0" w:line="240" w:lineRule="auto"/>
        <w:ind w:left="0" w:firstLine="709"/>
        <w:jc w:val="both"/>
        <w:rPr>
          <w:rFonts w:ascii="Times New Roman" w:hAnsi="Times New Roman"/>
          <w:bCs/>
          <w:sz w:val="26"/>
          <w:szCs w:val="26"/>
          <w:lang w:val="ru-RU"/>
        </w:rPr>
      </w:pPr>
      <w:r w:rsidRPr="0038473E">
        <w:rPr>
          <w:rFonts w:ascii="Times New Roman" w:hAnsi="Times New Roman"/>
          <w:bCs/>
          <w:sz w:val="26"/>
          <w:szCs w:val="26"/>
          <w:lang w:val="ru-RU"/>
        </w:rPr>
        <w:t>е) 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проекта добровольцев, возможности увеличения экономической активности целевых групп населения в результате реализации мероприятий).</w:t>
      </w:r>
    </w:p>
    <w:p w:rsidR="00283772" w:rsidRPr="00BF0F00" w:rsidRDefault="00283772" w:rsidP="0038473E">
      <w:pPr>
        <w:pStyle w:val="aa"/>
        <w:spacing w:after="0" w:line="240" w:lineRule="auto"/>
        <w:ind w:left="0" w:firstLine="709"/>
        <w:jc w:val="both"/>
        <w:rPr>
          <w:rFonts w:ascii="Times New Roman" w:hAnsi="Times New Roman"/>
          <w:bCs/>
          <w:sz w:val="26"/>
          <w:szCs w:val="26"/>
          <w:lang w:val="ru-RU"/>
        </w:rPr>
      </w:pPr>
    </w:p>
    <w:p w:rsidR="0038473E" w:rsidRPr="009924A6" w:rsidRDefault="0038473E" w:rsidP="0038473E">
      <w:pPr>
        <w:pStyle w:val="aa"/>
        <w:spacing w:after="0" w:line="240" w:lineRule="auto"/>
        <w:ind w:firstLine="709"/>
        <w:jc w:val="both"/>
        <w:rPr>
          <w:rFonts w:ascii="Times New Roman" w:hAnsi="Times New Roman"/>
          <w:b/>
          <w:bCs/>
          <w:sz w:val="26"/>
          <w:szCs w:val="26"/>
          <w:lang w:val="ru-RU"/>
        </w:rPr>
      </w:pPr>
      <w:r w:rsidRPr="009924A6">
        <w:rPr>
          <w:rFonts w:ascii="Times New Roman" w:hAnsi="Times New Roman"/>
          <w:b/>
          <w:bCs/>
          <w:sz w:val="26"/>
          <w:szCs w:val="26"/>
          <w:lang w:val="ru-RU"/>
        </w:rPr>
        <w:t>Правила присвоения порядковых номеров заявкам участников конкурса по результатам оценки.</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 xml:space="preserve">На основании оценочных ведомостей по каждой рассматриваемой заявке заполняется итоговая ведомость. Итоговые баллы по всем рассматриваемым заявкам заносятся в сводную ведомость (приложение № 4 к положению). На основе итоговых баллов, присвоенных каждой заявке, формируется список участников, начиная с той, которая набрала наибольшее количество баллов, и далее по степени убывания. </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Комиссия принимает решение о победителях конкурса и размере предоставляемого гранта по каждому проекту. По результатам рассмотрения проектов участников конкурса комиссия принимает следующие решения:</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а) Финансировать проект в полном объеме- если проект набрал от 180 до 330 баллов,</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б) Предоставить частичное финансирование проекта- если проект набрал от 120 до 179 баллов,</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в) Отказать в финансировании проекта-если проект набрал 119 и менее баллов.</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Размер гранта определяется исходя из суммы бюджета проекта, указанной в заявке, в пределах бюджетных ассигнований, предусмотренных в бюджете города Пыть-Яха, и лимитов бюджетных обязательств, доведенных на текущий финансовый год на реализацию мероприятий муниципальной программы «Развитие гражданского общества в городе Пыть-Яхе».</w:t>
      </w:r>
    </w:p>
    <w:p w:rsid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lastRenderedPageBreak/>
        <w:t>Решение комиссии по определению победителей конкурсного отбора оформляется протоколом в течение 2 рабочих дней со дня проведения заседания Комиссии.</w:t>
      </w:r>
    </w:p>
    <w:p w:rsidR="00283772" w:rsidRPr="0038473E" w:rsidRDefault="00283772" w:rsidP="0038473E">
      <w:pPr>
        <w:pStyle w:val="aa"/>
        <w:spacing w:after="0" w:line="240" w:lineRule="auto"/>
        <w:ind w:firstLine="709"/>
        <w:jc w:val="both"/>
        <w:rPr>
          <w:rFonts w:ascii="Times New Roman" w:hAnsi="Times New Roman"/>
          <w:bCs/>
          <w:sz w:val="26"/>
          <w:szCs w:val="26"/>
          <w:lang w:val="ru-RU"/>
        </w:rPr>
      </w:pPr>
      <w:bookmarkStart w:id="0" w:name="_GoBack"/>
      <w:bookmarkEnd w:id="0"/>
    </w:p>
    <w:p w:rsidR="0038473E" w:rsidRPr="009924A6" w:rsidRDefault="0038473E" w:rsidP="0038473E">
      <w:pPr>
        <w:pStyle w:val="aa"/>
        <w:spacing w:after="0" w:line="240" w:lineRule="auto"/>
        <w:ind w:firstLine="709"/>
        <w:jc w:val="both"/>
        <w:rPr>
          <w:rFonts w:ascii="Times New Roman" w:hAnsi="Times New Roman"/>
          <w:b/>
          <w:bCs/>
          <w:sz w:val="26"/>
          <w:szCs w:val="26"/>
          <w:lang w:val="ru-RU"/>
        </w:rPr>
      </w:pPr>
      <w:r w:rsidRPr="009924A6">
        <w:rPr>
          <w:rFonts w:ascii="Times New Roman" w:hAnsi="Times New Roman"/>
          <w:b/>
          <w:bCs/>
          <w:sz w:val="26"/>
          <w:szCs w:val="26"/>
          <w:lang w:val="ru-RU"/>
        </w:rPr>
        <w:t>Размер гранта рассчитывается в следующем порядке:</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а) В случае принятия комиссией решения о финансировании проекта в полном объеме, сумма гранта равна сумме проекта, указанной в заявке;</w:t>
      </w:r>
    </w:p>
    <w:p w:rsidR="0038473E" w:rsidRDefault="0038473E" w:rsidP="0038473E">
      <w:pPr>
        <w:pStyle w:val="aa"/>
        <w:spacing w:after="0" w:line="240" w:lineRule="auto"/>
        <w:ind w:left="0" w:firstLine="709"/>
        <w:jc w:val="both"/>
        <w:rPr>
          <w:rFonts w:ascii="Times New Roman" w:hAnsi="Times New Roman"/>
          <w:bCs/>
          <w:sz w:val="26"/>
          <w:szCs w:val="26"/>
          <w:lang w:val="ru-RU"/>
        </w:rPr>
      </w:pPr>
      <w:r w:rsidRPr="0038473E">
        <w:rPr>
          <w:rFonts w:ascii="Times New Roman" w:hAnsi="Times New Roman"/>
          <w:bCs/>
          <w:sz w:val="26"/>
          <w:szCs w:val="26"/>
          <w:lang w:val="ru-RU"/>
        </w:rPr>
        <w:t>б) В случае принятия комиссией решения о частичном финансировании проекта, сумма гранта определяется комиссией в индивидуальном порядке. По каждому проекту, набравшему от 120 до 179 балов комиссия проводит анализ, для оценки реального объема средств, с использованием которых предложенный проект может быть реализован. С учетом проведенного анализа предусматриваются средства в меньшем объеме, чем это указано в конкурсной заявке, но достаточном для его реализации. При этом размер финансирования не может быть менее 50% от суммы проекта, указанной в заявке.</w:t>
      </w:r>
    </w:p>
    <w:p w:rsidR="0038473E" w:rsidRPr="0038473E" w:rsidRDefault="0038473E" w:rsidP="0038473E">
      <w:pPr>
        <w:pStyle w:val="aa"/>
        <w:spacing w:after="0" w:line="240" w:lineRule="auto"/>
        <w:ind w:left="0" w:firstLine="709"/>
        <w:jc w:val="both"/>
        <w:rPr>
          <w:rFonts w:ascii="Times New Roman" w:hAnsi="Times New Roman"/>
          <w:bCs/>
          <w:sz w:val="26"/>
          <w:szCs w:val="26"/>
          <w:lang w:val="ru-RU"/>
        </w:rPr>
      </w:pPr>
    </w:p>
    <w:p w:rsidR="00A53681" w:rsidRPr="0038473E" w:rsidRDefault="00A53681" w:rsidP="00BF0F00">
      <w:pPr>
        <w:pStyle w:val="aa"/>
        <w:spacing w:after="0" w:line="240" w:lineRule="auto"/>
        <w:ind w:left="0" w:firstLine="709"/>
        <w:jc w:val="both"/>
        <w:rPr>
          <w:rFonts w:ascii="Times New Roman" w:hAnsi="Times New Roman"/>
          <w:bCs/>
          <w:sz w:val="26"/>
          <w:szCs w:val="26"/>
          <w:lang w:val="ru-RU"/>
        </w:rPr>
      </w:pPr>
      <w:r w:rsidRPr="0038473E">
        <w:rPr>
          <w:rFonts w:ascii="Times New Roman" w:hAnsi="Times New Roman"/>
          <w:bCs/>
          <w:sz w:val="26"/>
          <w:szCs w:val="26"/>
          <w:lang w:val="ru-RU"/>
        </w:rPr>
        <w:t>Разъяснения (консультаций) по вопросам проведения отбора проводятся уполномоченным органом со дня размещения объявления о проведении отбора на официальном сайте конкурса до дня завершения срока подачи конкурсных заявок, в устной и письменной формах.</w:t>
      </w:r>
    </w:p>
    <w:p w:rsidR="00A53681" w:rsidRPr="0038473E" w:rsidRDefault="00A53681" w:rsidP="00BF0F00">
      <w:pPr>
        <w:pStyle w:val="aa"/>
        <w:spacing w:after="0" w:line="240" w:lineRule="auto"/>
        <w:ind w:left="0" w:firstLine="709"/>
        <w:jc w:val="both"/>
        <w:rPr>
          <w:rFonts w:ascii="Times New Roman" w:hAnsi="Times New Roman"/>
          <w:bCs/>
          <w:sz w:val="26"/>
          <w:szCs w:val="26"/>
          <w:lang w:val="ru-RU"/>
        </w:rPr>
      </w:pPr>
      <w:r w:rsidRPr="0038473E">
        <w:rPr>
          <w:rFonts w:ascii="Times New Roman" w:hAnsi="Times New Roman"/>
          <w:bCs/>
          <w:sz w:val="26"/>
          <w:szCs w:val="26"/>
          <w:lang w:val="ru-RU"/>
        </w:rPr>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38473E">
        <w:rPr>
          <w:rFonts w:ascii="Times New Roman" w:hAnsi="Times New Roman"/>
          <w:bCs/>
          <w:sz w:val="26"/>
          <w:szCs w:val="26"/>
          <w:lang w:val="ru-RU"/>
        </w:rPr>
        <w:t>Разъяснения (консультации)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 xml:space="preserve">Соглашение о предоставлении гранта заключается в течение 5 рабочих дней со дня подписания распоряжения о предоставлении гранта. </w:t>
      </w: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 xml:space="preserve">Участник отбора, признанный получателем гранта, вправе представить письменный отказ от получения гранта. </w:t>
      </w:r>
    </w:p>
    <w:p w:rsidR="00A53681" w:rsidRPr="0038473E" w:rsidRDefault="00A53681" w:rsidP="00BF0F00">
      <w:pPr>
        <w:pStyle w:val="aa"/>
        <w:spacing w:after="0" w:line="240" w:lineRule="auto"/>
        <w:ind w:left="0" w:firstLine="709"/>
        <w:jc w:val="both"/>
        <w:rPr>
          <w:rFonts w:ascii="Times New Roman" w:hAnsi="Times New Roman"/>
          <w:b/>
          <w:bCs/>
          <w:sz w:val="26"/>
          <w:szCs w:val="26"/>
          <w:lang w:val="ru-RU"/>
        </w:rPr>
      </w:pPr>
    </w:p>
    <w:p w:rsidR="0038473E" w:rsidRPr="0038473E" w:rsidRDefault="0038473E" w:rsidP="0038473E">
      <w:pPr>
        <w:pStyle w:val="aa"/>
        <w:spacing w:after="0" w:line="240" w:lineRule="auto"/>
        <w:ind w:firstLine="709"/>
        <w:jc w:val="both"/>
        <w:rPr>
          <w:rFonts w:ascii="Times New Roman" w:hAnsi="Times New Roman"/>
          <w:b/>
          <w:bCs/>
          <w:sz w:val="26"/>
          <w:szCs w:val="26"/>
          <w:lang w:val="ru-RU"/>
        </w:rPr>
      </w:pPr>
      <w:r w:rsidRPr="0038473E">
        <w:rPr>
          <w:rFonts w:ascii="Times New Roman" w:hAnsi="Times New Roman"/>
          <w:b/>
          <w:bCs/>
          <w:sz w:val="26"/>
          <w:szCs w:val="26"/>
          <w:lang w:val="ru-RU"/>
        </w:rPr>
        <w:t>Основания для отклонения заявки участника конкурса на стадии рассмотрения и оценки заявок:</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Несоответствие участника конкурса требованиям, установленным настоящим положением;</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Несоответствие представленных участником конкурса заявки и (или) документов требованиям, указанным в объявлении о проведении конкурса;</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Недостоверность представленной участником конкурса информации, содержащейся в документах, представленных участником конкурса в целях подтверждения соответствия требованиям, установленным настоящим положением, в том числе информации о месте нахождения и адресе юридического лица;</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Непредставление (представление не в полном объеме) документов, указанных в объявлении о проведении конкурса;</w:t>
      </w:r>
    </w:p>
    <w:p w:rsidR="0038473E" w:rsidRDefault="0038473E" w:rsidP="0038473E">
      <w:pPr>
        <w:pStyle w:val="aa"/>
        <w:spacing w:after="0" w:line="240" w:lineRule="auto"/>
        <w:ind w:left="0"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Подача участником конкурса заявки после даты и (или) времени, определенных для подачи заявки.</w:t>
      </w:r>
    </w:p>
    <w:p w:rsidR="0038473E" w:rsidRDefault="0038473E" w:rsidP="00BF0F00">
      <w:pPr>
        <w:pStyle w:val="aa"/>
        <w:spacing w:after="0" w:line="240" w:lineRule="auto"/>
        <w:ind w:left="0" w:firstLine="709"/>
        <w:jc w:val="both"/>
        <w:rPr>
          <w:rFonts w:ascii="Times New Roman" w:hAnsi="Times New Roman"/>
          <w:bCs/>
          <w:sz w:val="26"/>
          <w:szCs w:val="26"/>
          <w:lang w:val="ru-RU"/>
        </w:rPr>
      </w:pPr>
    </w:p>
    <w:p w:rsidR="0038473E" w:rsidRPr="0038473E" w:rsidRDefault="0038473E" w:rsidP="0038473E">
      <w:pPr>
        <w:pStyle w:val="aa"/>
        <w:spacing w:after="0" w:line="240" w:lineRule="auto"/>
        <w:ind w:firstLine="709"/>
        <w:jc w:val="both"/>
        <w:rPr>
          <w:rFonts w:ascii="Times New Roman" w:hAnsi="Times New Roman"/>
          <w:b/>
          <w:bCs/>
          <w:sz w:val="26"/>
          <w:szCs w:val="26"/>
          <w:lang w:val="ru-RU"/>
        </w:rPr>
      </w:pPr>
      <w:r w:rsidRPr="0038473E">
        <w:rPr>
          <w:rFonts w:ascii="Times New Roman" w:hAnsi="Times New Roman"/>
          <w:b/>
          <w:bCs/>
          <w:sz w:val="26"/>
          <w:szCs w:val="26"/>
          <w:lang w:val="ru-RU"/>
        </w:rPr>
        <w:t>Условия и порядок предоставления гранта</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 xml:space="preserve">На 1-е число месяца, предшествующего месяцу, в котором проводился конкурс, получатель гранта должен соответствовать </w:t>
      </w:r>
      <w:r>
        <w:rPr>
          <w:rFonts w:ascii="Times New Roman" w:hAnsi="Times New Roman"/>
          <w:bCs/>
          <w:sz w:val="26"/>
          <w:szCs w:val="26"/>
          <w:lang w:val="ru-RU"/>
        </w:rPr>
        <w:t>установленным требованиям.</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sidRPr="0038473E">
        <w:rPr>
          <w:rFonts w:ascii="Times New Roman" w:hAnsi="Times New Roman"/>
          <w:bCs/>
          <w:sz w:val="26"/>
          <w:szCs w:val="26"/>
          <w:lang w:val="ru-RU"/>
        </w:rPr>
        <w:t xml:space="preserve">Перечень документов и сведений, подтверждающих соответствие </w:t>
      </w:r>
      <w:r>
        <w:rPr>
          <w:rFonts w:ascii="Times New Roman" w:hAnsi="Times New Roman"/>
          <w:bCs/>
          <w:sz w:val="26"/>
          <w:szCs w:val="26"/>
          <w:lang w:val="ru-RU"/>
        </w:rPr>
        <w:t>установленным требованиям:</w:t>
      </w:r>
      <w:r w:rsidRPr="0038473E">
        <w:rPr>
          <w:rFonts w:ascii="Times New Roman" w:hAnsi="Times New Roman"/>
          <w:bCs/>
          <w:sz w:val="26"/>
          <w:szCs w:val="26"/>
          <w:lang w:val="ru-RU"/>
        </w:rPr>
        <w:t xml:space="preserve"> </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Заявка, с приложением копии учредительных документов (со всеми внесенными изменениями), документа, подтверждающего полномочия представителя участника </w:t>
      </w:r>
      <w:r w:rsidRPr="0038473E">
        <w:rPr>
          <w:rFonts w:ascii="Times New Roman" w:hAnsi="Times New Roman"/>
          <w:bCs/>
          <w:sz w:val="26"/>
          <w:szCs w:val="26"/>
          <w:lang w:val="ru-RU"/>
        </w:rPr>
        <w:lastRenderedPageBreak/>
        <w:t>конкурса (не требуется, если участник конкурса обращается самостоятельно или от имени участника конкурса обращается лицо, имеющее право действовать без доверенности), справки учреждения Центрального банка или кредитной организации о реквизитах расчетного или корреспондентского счета участника конкурса;</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Выписка из Единого государственного реестра юридических лиц;</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Сведения (информация) об отсутствии на 1-е число месяца, предшествующего месяцу, в котором проводился конкурс, у получателя гранта просроченной задолженности перед бюджетами всех уровней и государственными внебюджетными фондами; </w:t>
      </w:r>
    </w:p>
    <w:p w:rsidR="0038473E" w:rsidRPr="0038473E" w:rsidRDefault="0038473E" w:rsidP="0038473E">
      <w:pPr>
        <w:pStyle w:val="aa"/>
        <w:spacing w:after="0" w:line="240" w:lineRule="auto"/>
        <w:ind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Сведения (информация) об отсутствии получателя гранта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8473E" w:rsidRDefault="0038473E" w:rsidP="0038473E">
      <w:pPr>
        <w:pStyle w:val="aa"/>
        <w:spacing w:after="0" w:line="240" w:lineRule="auto"/>
        <w:ind w:left="0" w:firstLine="709"/>
        <w:jc w:val="both"/>
        <w:rPr>
          <w:rFonts w:ascii="Times New Roman" w:hAnsi="Times New Roman"/>
          <w:bCs/>
          <w:sz w:val="26"/>
          <w:szCs w:val="26"/>
          <w:lang w:val="ru-RU"/>
        </w:rPr>
      </w:pPr>
      <w:r>
        <w:rPr>
          <w:rFonts w:ascii="Times New Roman" w:hAnsi="Times New Roman"/>
          <w:bCs/>
          <w:sz w:val="26"/>
          <w:szCs w:val="26"/>
          <w:lang w:val="ru-RU"/>
        </w:rPr>
        <w:t>-</w:t>
      </w:r>
      <w:r w:rsidRPr="0038473E">
        <w:rPr>
          <w:rFonts w:ascii="Times New Roman" w:hAnsi="Times New Roman"/>
          <w:bCs/>
          <w:sz w:val="26"/>
          <w:szCs w:val="26"/>
          <w:lang w:val="ru-RU"/>
        </w:rPr>
        <w:t xml:space="preserve"> Сведения (информация)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получателя гранта</w:t>
      </w:r>
      <w:r w:rsidR="002B10C0">
        <w:rPr>
          <w:rFonts w:ascii="Times New Roman" w:hAnsi="Times New Roman"/>
          <w:bCs/>
          <w:sz w:val="26"/>
          <w:szCs w:val="26"/>
          <w:lang w:val="ru-RU"/>
        </w:rPr>
        <w:t>, являющегося юридическим лицом.</w:t>
      </w:r>
    </w:p>
    <w:p w:rsidR="002B10C0" w:rsidRDefault="002B10C0" w:rsidP="0038473E">
      <w:pPr>
        <w:pStyle w:val="aa"/>
        <w:spacing w:after="0" w:line="240" w:lineRule="auto"/>
        <w:ind w:left="0" w:firstLine="709"/>
        <w:jc w:val="both"/>
        <w:rPr>
          <w:rFonts w:ascii="Times New Roman" w:hAnsi="Times New Roman"/>
          <w:bCs/>
          <w:sz w:val="26"/>
          <w:szCs w:val="26"/>
          <w:lang w:val="ru-RU"/>
        </w:rPr>
      </w:pPr>
    </w:p>
    <w:p w:rsidR="002B10C0" w:rsidRPr="002B10C0" w:rsidRDefault="002B10C0" w:rsidP="002B10C0">
      <w:pPr>
        <w:pStyle w:val="aa"/>
        <w:spacing w:after="0" w:line="240" w:lineRule="auto"/>
        <w:ind w:firstLine="709"/>
        <w:jc w:val="both"/>
        <w:rPr>
          <w:rFonts w:ascii="Times New Roman" w:hAnsi="Times New Roman"/>
          <w:b/>
          <w:bCs/>
          <w:sz w:val="26"/>
          <w:szCs w:val="26"/>
          <w:lang w:val="ru-RU"/>
        </w:rPr>
      </w:pPr>
      <w:r w:rsidRPr="002B10C0">
        <w:rPr>
          <w:rFonts w:ascii="Times New Roman" w:hAnsi="Times New Roman"/>
          <w:b/>
          <w:bCs/>
          <w:sz w:val="26"/>
          <w:szCs w:val="26"/>
          <w:lang w:val="ru-RU"/>
        </w:rPr>
        <w:t xml:space="preserve">Основания для отказа получателю гранта в предоставлении гранта: </w:t>
      </w:r>
    </w:p>
    <w:p w:rsidR="002B10C0" w:rsidRPr="002B10C0" w:rsidRDefault="002B10C0" w:rsidP="002B10C0">
      <w:pPr>
        <w:pStyle w:val="aa"/>
        <w:spacing w:after="0" w:line="240" w:lineRule="auto"/>
        <w:ind w:firstLine="709"/>
        <w:jc w:val="both"/>
        <w:rPr>
          <w:rFonts w:ascii="Times New Roman" w:hAnsi="Times New Roman"/>
          <w:bCs/>
          <w:sz w:val="26"/>
          <w:szCs w:val="26"/>
          <w:lang w:val="ru-RU"/>
        </w:rPr>
      </w:pPr>
      <w:r w:rsidRPr="002B10C0">
        <w:rPr>
          <w:rFonts w:ascii="Times New Roman" w:hAnsi="Times New Roman"/>
          <w:bCs/>
          <w:sz w:val="26"/>
          <w:szCs w:val="26"/>
          <w:lang w:val="ru-RU"/>
        </w:rPr>
        <w:t xml:space="preserve">- несоответствие представленных получателем гранта документов </w:t>
      </w:r>
      <w:r>
        <w:rPr>
          <w:rFonts w:ascii="Times New Roman" w:hAnsi="Times New Roman"/>
          <w:bCs/>
          <w:sz w:val="26"/>
          <w:szCs w:val="26"/>
          <w:lang w:val="ru-RU"/>
        </w:rPr>
        <w:t xml:space="preserve">установленным </w:t>
      </w:r>
      <w:r w:rsidRPr="002B10C0">
        <w:rPr>
          <w:rFonts w:ascii="Times New Roman" w:hAnsi="Times New Roman"/>
          <w:bCs/>
          <w:sz w:val="26"/>
          <w:szCs w:val="26"/>
          <w:lang w:val="ru-RU"/>
        </w:rPr>
        <w:t>требованиям или непредставление (представление не в полном объеме) указанных документов;</w:t>
      </w:r>
    </w:p>
    <w:p w:rsidR="002B10C0" w:rsidRPr="002B10C0" w:rsidRDefault="002B10C0" w:rsidP="002B10C0">
      <w:pPr>
        <w:pStyle w:val="aa"/>
        <w:spacing w:after="0" w:line="240" w:lineRule="auto"/>
        <w:ind w:firstLine="709"/>
        <w:jc w:val="both"/>
        <w:rPr>
          <w:rFonts w:ascii="Times New Roman" w:hAnsi="Times New Roman"/>
          <w:bCs/>
          <w:sz w:val="26"/>
          <w:szCs w:val="26"/>
          <w:lang w:val="ru-RU"/>
        </w:rPr>
      </w:pPr>
      <w:r w:rsidRPr="002B10C0">
        <w:rPr>
          <w:rFonts w:ascii="Times New Roman" w:hAnsi="Times New Roman"/>
          <w:bCs/>
          <w:sz w:val="26"/>
          <w:szCs w:val="26"/>
          <w:lang w:val="ru-RU"/>
        </w:rPr>
        <w:t>- установление факта недостоверности представленной получателем гранта информации;</w:t>
      </w:r>
    </w:p>
    <w:p w:rsidR="0038473E" w:rsidRDefault="002B10C0" w:rsidP="002B10C0">
      <w:pPr>
        <w:pStyle w:val="aa"/>
        <w:spacing w:after="0" w:line="240" w:lineRule="auto"/>
        <w:ind w:left="0" w:firstLine="709"/>
        <w:jc w:val="both"/>
        <w:rPr>
          <w:rFonts w:ascii="Times New Roman" w:hAnsi="Times New Roman"/>
          <w:bCs/>
          <w:sz w:val="26"/>
          <w:szCs w:val="26"/>
          <w:lang w:val="ru-RU"/>
        </w:rPr>
      </w:pPr>
      <w:r w:rsidRPr="002B10C0">
        <w:rPr>
          <w:rFonts w:ascii="Times New Roman" w:hAnsi="Times New Roman"/>
          <w:bCs/>
          <w:sz w:val="26"/>
          <w:szCs w:val="26"/>
          <w:lang w:val="ru-RU"/>
        </w:rPr>
        <w:t>- пол</w:t>
      </w:r>
      <w:r>
        <w:rPr>
          <w:rFonts w:ascii="Times New Roman" w:hAnsi="Times New Roman"/>
          <w:bCs/>
          <w:sz w:val="26"/>
          <w:szCs w:val="26"/>
          <w:lang w:val="ru-RU"/>
        </w:rPr>
        <w:t>учатель гранта не прошел отбор.</w:t>
      </w:r>
    </w:p>
    <w:p w:rsidR="0038473E" w:rsidRDefault="0038473E" w:rsidP="00BF0F00">
      <w:pPr>
        <w:pStyle w:val="aa"/>
        <w:spacing w:after="0" w:line="240" w:lineRule="auto"/>
        <w:ind w:left="0" w:firstLine="709"/>
        <w:jc w:val="both"/>
        <w:rPr>
          <w:rFonts w:ascii="Times New Roman" w:hAnsi="Times New Roman"/>
          <w:bCs/>
          <w:sz w:val="26"/>
          <w:szCs w:val="26"/>
          <w:lang w:val="ru-RU"/>
        </w:rPr>
      </w:pPr>
    </w:p>
    <w:p w:rsidR="009924A6" w:rsidRPr="009924A6" w:rsidRDefault="009924A6" w:rsidP="009924A6">
      <w:pPr>
        <w:pStyle w:val="aa"/>
        <w:spacing w:after="0" w:line="240" w:lineRule="auto"/>
        <w:ind w:firstLine="709"/>
        <w:jc w:val="both"/>
        <w:rPr>
          <w:rFonts w:ascii="Times New Roman" w:hAnsi="Times New Roman"/>
          <w:bCs/>
          <w:sz w:val="26"/>
          <w:szCs w:val="26"/>
          <w:lang w:val="ru-RU"/>
        </w:rPr>
      </w:pPr>
      <w:r w:rsidRPr="009924A6">
        <w:rPr>
          <w:rFonts w:ascii="Times New Roman" w:hAnsi="Times New Roman"/>
          <w:bCs/>
          <w:sz w:val="26"/>
          <w:szCs w:val="26"/>
          <w:lang w:val="ru-RU"/>
        </w:rPr>
        <w:t>В течение 3-х рабочих дней на едином портале, официальном сайте конкурса, а также на официальном сайте администрации города Пыть-Яха размещается протокол о результатах конкурса, включающая следующие сведения:</w:t>
      </w:r>
    </w:p>
    <w:p w:rsidR="009924A6" w:rsidRPr="009924A6" w:rsidRDefault="009924A6" w:rsidP="009924A6">
      <w:pPr>
        <w:pStyle w:val="aa"/>
        <w:spacing w:after="0" w:line="240" w:lineRule="auto"/>
        <w:ind w:firstLine="709"/>
        <w:jc w:val="both"/>
        <w:rPr>
          <w:rFonts w:ascii="Times New Roman" w:hAnsi="Times New Roman"/>
          <w:bCs/>
          <w:sz w:val="26"/>
          <w:szCs w:val="26"/>
          <w:lang w:val="ru-RU"/>
        </w:rPr>
      </w:pPr>
      <w:r w:rsidRPr="009924A6">
        <w:rPr>
          <w:rFonts w:ascii="Times New Roman" w:hAnsi="Times New Roman"/>
          <w:bCs/>
          <w:sz w:val="26"/>
          <w:szCs w:val="26"/>
          <w:lang w:val="ru-RU"/>
        </w:rPr>
        <w:t>- дата, время и место проведения рассмотрения заявок;</w:t>
      </w:r>
    </w:p>
    <w:p w:rsidR="009924A6" w:rsidRPr="009924A6" w:rsidRDefault="009924A6" w:rsidP="009924A6">
      <w:pPr>
        <w:pStyle w:val="aa"/>
        <w:spacing w:after="0" w:line="240" w:lineRule="auto"/>
        <w:ind w:firstLine="709"/>
        <w:jc w:val="both"/>
        <w:rPr>
          <w:rFonts w:ascii="Times New Roman" w:hAnsi="Times New Roman"/>
          <w:bCs/>
          <w:sz w:val="26"/>
          <w:szCs w:val="26"/>
          <w:lang w:val="ru-RU"/>
        </w:rPr>
      </w:pPr>
      <w:r w:rsidRPr="009924A6">
        <w:rPr>
          <w:rFonts w:ascii="Times New Roman" w:hAnsi="Times New Roman"/>
          <w:bCs/>
          <w:sz w:val="26"/>
          <w:szCs w:val="26"/>
          <w:lang w:val="ru-RU"/>
        </w:rPr>
        <w:t>- дата, время и место оценки заявок участников конкурса;</w:t>
      </w:r>
    </w:p>
    <w:p w:rsidR="009924A6" w:rsidRPr="009924A6" w:rsidRDefault="009924A6" w:rsidP="009924A6">
      <w:pPr>
        <w:pStyle w:val="aa"/>
        <w:spacing w:after="0" w:line="240" w:lineRule="auto"/>
        <w:ind w:firstLine="709"/>
        <w:jc w:val="both"/>
        <w:rPr>
          <w:rFonts w:ascii="Times New Roman" w:hAnsi="Times New Roman"/>
          <w:bCs/>
          <w:sz w:val="26"/>
          <w:szCs w:val="26"/>
          <w:lang w:val="ru-RU"/>
        </w:rPr>
      </w:pPr>
      <w:r w:rsidRPr="009924A6">
        <w:rPr>
          <w:rFonts w:ascii="Times New Roman" w:hAnsi="Times New Roman"/>
          <w:bCs/>
          <w:sz w:val="26"/>
          <w:szCs w:val="26"/>
          <w:lang w:val="ru-RU"/>
        </w:rPr>
        <w:t>- информация об участниках конкурса, заявки которых были рассмотрены;</w:t>
      </w:r>
    </w:p>
    <w:p w:rsidR="009924A6" w:rsidRPr="009924A6" w:rsidRDefault="009924A6" w:rsidP="009924A6">
      <w:pPr>
        <w:pStyle w:val="aa"/>
        <w:spacing w:after="0" w:line="240" w:lineRule="auto"/>
        <w:ind w:firstLine="709"/>
        <w:jc w:val="both"/>
        <w:rPr>
          <w:rFonts w:ascii="Times New Roman" w:hAnsi="Times New Roman"/>
          <w:bCs/>
          <w:sz w:val="26"/>
          <w:szCs w:val="26"/>
          <w:lang w:val="ru-RU"/>
        </w:rPr>
      </w:pPr>
      <w:r w:rsidRPr="009924A6">
        <w:rPr>
          <w:rFonts w:ascii="Times New Roman" w:hAnsi="Times New Roman"/>
          <w:bCs/>
          <w:sz w:val="26"/>
          <w:szCs w:val="26"/>
          <w:lang w:val="ru-RU"/>
        </w:rPr>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9924A6" w:rsidRPr="009924A6" w:rsidRDefault="009924A6" w:rsidP="009924A6">
      <w:pPr>
        <w:pStyle w:val="aa"/>
        <w:spacing w:after="0" w:line="240" w:lineRule="auto"/>
        <w:ind w:firstLine="709"/>
        <w:jc w:val="both"/>
        <w:rPr>
          <w:rFonts w:ascii="Times New Roman" w:hAnsi="Times New Roman"/>
          <w:bCs/>
          <w:sz w:val="26"/>
          <w:szCs w:val="26"/>
          <w:lang w:val="ru-RU"/>
        </w:rPr>
      </w:pPr>
      <w:r w:rsidRPr="009924A6">
        <w:rPr>
          <w:rFonts w:ascii="Times New Roman" w:hAnsi="Times New Roman"/>
          <w:bCs/>
          <w:sz w:val="26"/>
          <w:szCs w:val="26"/>
          <w:lang w:val="ru-RU"/>
        </w:rPr>
        <w:t>- наименование получателя (получателей) гранта, с которым заключается соглашение, и размер предоставляемого ему гранта.</w:t>
      </w:r>
    </w:p>
    <w:p w:rsidR="00A53681" w:rsidRDefault="009924A6" w:rsidP="009924A6">
      <w:pPr>
        <w:pStyle w:val="aa"/>
        <w:spacing w:after="0" w:line="240" w:lineRule="auto"/>
        <w:ind w:left="0" w:firstLine="709"/>
        <w:jc w:val="both"/>
        <w:rPr>
          <w:rFonts w:ascii="Times New Roman" w:hAnsi="Times New Roman"/>
          <w:bCs/>
          <w:sz w:val="26"/>
          <w:szCs w:val="26"/>
          <w:lang w:val="ru-RU"/>
        </w:rPr>
      </w:pPr>
      <w:r w:rsidRPr="009924A6">
        <w:rPr>
          <w:rFonts w:ascii="Times New Roman" w:hAnsi="Times New Roman"/>
          <w:bCs/>
          <w:sz w:val="26"/>
          <w:szCs w:val="26"/>
          <w:lang w:val="ru-RU"/>
        </w:rPr>
        <w:t>-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9924A6" w:rsidRDefault="009924A6" w:rsidP="00BF0F00">
      <w:pPr>
        <w:pStyle w:val="aa"/>
        <w:spacing w:after="0" w:line="240" w:lineRule="auto"/>
        <w:ind w:left="0" w:firstLine="709"/>
        <w:jc w:val="both"/>
        <w:rPr>
          <w:rFonts w:ascii="Times New Roman" w:hAnsi="Times New Roman"/>
          <w:bCs/>
          <w:sz w:val="26"/>
          <w:szCs w:val="26"/>
          <w:lang w:val="ru-RU"/>
        </w:rPr>
      </w:pPr>
    </w:p>
    <w:p w:rsidR="009924A6" w:rsidRPr="00BF0F00" w:rsidRDefault="009924A6" w:rsidP="00BF0F00">
      <w:pPr>
        <w:pStyle w:val="aa"/>
        <w:spacing w:after="0" w:line="240" w:lineRule="auto"/>
        <w:ind w:left="0" w:firstLine="709"/>
        <w:jc w:val="both"/>
        <w:rPr>
          <w:rFonts w:ascii="Times New Roman" w:hAnsi="Times New Roman"/>
          <w:bCs/>
          <w:sz w:val="26"/>
          <w:szCs w:val="26"/>
          <w:lang w:val="ru-RU"/>
        </w:rPr>
      </w:pP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 xml:space="preserve">Результаты Конкурса будут опубликованы на официальном сайте конкурса </w:t>
      </w:r>
      <w:hyperlink r:id="rId8" w:history="1">
        <w:r w:rsidR="00865F60" w:rsidRPr="00F12757">
          <w:rPr>
            <w:rStyle w:val="ad"/>
            <w:rFonts w:ascii="Times New Roman" w:hAnsi="Times New Roman"/>
            <w:bCs/>
            <w:sz w:val="26"/>
            <w:szCs w:val="26"/>
          </w:rPr>
          <w:t>https</w:t>
        </w:r>
        <w:r w:rsidR="00865F60" w:rsidRPr="00F12757">
          <w:rPr>
            <w:rStyle w:val="ad"/>
            <w:rFonts w:ascii="Times New Roman" w:hAnsi="Times New Roman"/>
            <w:bCs/>
            <w:sz w:val="26"/>
            <w:szCs w:val="26"/>
            <w:lang w:val="ru-RU"/>
          </w:rPr>
          <w:t>://</w:t>
        </w:r>
        <w:r w:rsidR="00865F60" w:rsidRPr="00F12757">
          <w:rPr>
            <w:rStyle w:val="ad"/>
            <w:rFonts w:ascii="Times New Roman" w:hAnsi="Times New Roman"/>
            <w:bCs/>
            <w:sz w:val="26"/>
            <w:szCs w:val="26"/>
          </w:rPr>
          <w:t>elkanko</w:t>
        </w:r>
        <w:r w:rsidR="00865F60" w:rsidRPr="00F12757">
          <w:rPr>
            <w:rStyle w:val="ad"/>
            <w:rFonts w:ascii="Times New Roman" w:hAnsi="Times New Roman"/>
            <w:bCs/>
            <w:sz w:val="26"/>
            <w:szCs w:val="26"/>
            <w:lang w:val="ru-RU"/>
          </w:rPr>
          <w:t>.</w:t>
        </w:r>
        <w:r w:rsidR="00865F60" w:rsidRPr="00F12757">
          <w:rPr>
            <w:rStyle w:val="ad"/>
            <w:rFonts w:ascii="Times New Roman" w:hAnsi="Times New Roman"/>
            <w:bCs/>
            <w:sz w:val="26"/>
            <w:szCs w:val="26"/>
          </w:rPr>
          <w:t>ru</w:t>
        </w:r>
        <w:r w:rsidR="00865F60" w:rsidRPr="00F12757">
          <w:rPr>
            <w:rStyle w:val="ad"/>
            <w:rFonts w:ascii="Times New Roman" w:hAnsi="Times New Roman"/>
            <w:bCs/>
            <w:sz w:val="26"/>
            <w:szCs w:val="26"/>
            <w:lang w:val="ru-RU"/>
          </w:rPr>
          <w:t>/</w:t>
        </w:r>
      </w:hyperlink>
      <w:r w:rsidR="00865F60">
        <w:rPr>
          <w:rFonts w:ascii="Times New Roman" w:hAnsi="Times New Roman"/>
          <w:bCs/>
          <w:sz w:val="26"/>
          <w:szCs w:val="26"/>
          <w:lang w:val="ru-RU"/>
        </w:rPr>
        <w:t xml:space="preserve"> </w:t>
      </w:r>
      <w:r w:rsidR="009924A6">
        <w:rPr>
          <w:rFonts w:ascii="Times New Roman" w:hAnsi="Times New Roman"/>
          <w:bCs/>
          <w:sz w:val="26"/>
          <w:szCs w:val="26"/>
          <w:lang w:val="ru-RU"/>
        </w:rPr>
        <w:t>не позднее 27</w:t>
      </w:r>
      <w:r w:rsidRPr="00BF0F00">
        <w:rPr>
          <w:rFonts w:ascii="Times New Roman" w:hAnsi="Times New Roman"/>
          <w:bCs/>
          <w:sz w:val="26"/>
          <w:szCs w:val="26"/>
          <w:lang w:val="ru-RU"/>
        </w:rPr>
        <w:t>.12.202</w:t>
      </w:r>
      <w:r w:rsidR="009924A6">
        <w:rPr>
          <w:rFonts w:ascii="Times New Roman" w:hAnsi="Times New Roman"/>
          <w:bCs/>
          <w:sz w:val="26"/>
          <w:szCs w:val="26"/>
          <w:lang w:val="ru-RU"/>
        </w:rPr>
        <w:t>4</w:t>
      </w:r>
      <w:r w:rsidRPr="00BF0F00">
        <w:rPr>
          <w:rFonts w:ascii="Times New Roman" w:hAnsi="Times New Roman"/>
          <w:bCs/>
          <w:sz w:val="26"/>
          <w:szCs w:val="26"/>
          <w:lang w:val="ru-RU"/>
        </w:rPr>
        <w:t xml:space="preserve">. </w:t>
      </w:r>
    </w:p>
    <w:p w:rsidR="00527F18" w:rsidRPr="00BF0F00" w:rsidRDefault="00527F18" w:rsidP="00BF0F00">
      <w:pPr>
        <w:pStyle w:val="aa"/>
        <w:spacing w:after="0" w:line="240" w:lineRule="auto"/>
        <w:ind w:left="0" w:firstLine="709"/>
        <w:jc w:val="both"/>
        <w:rPr>
          <w:rFonts w:ascii="Times New Roman" w:hAnsi="Times New Roman"/>
          <w:bCs/>
          <w:sz w:val="26"/>
          <w:szCs w:val="26"/>
          <w:lang w:val="ru-RU"/>
        </w:rPr>
      </w:pPr>
    </w:p>
    <w:p w:rsidR="00A53681" w:rsidRPr="00BF0F00" w:rsidRDefault="00A53681" w:rsidP="00BF0F00">
      <w:pPr>
        <w:pStyle w:val="aa"/>
        <w:spacing w:after="0" w:line="240" w:lineRule="auto"/>
        <w:ind w:left="0" w:firstLine="709"/>
        <w:jc w:val="both"/>
        <w:rPr>
          <w:rFonts w:ascii="Times New Roman" w:hAnsi="Times New Roman"/>
          <w:bCs/>
          <w:sz w:val="26"/>
          <w:szCs w:val="26"/>
          <w:lang w:val="ru-RU"/>
        </w:rPr>
      </w:pPr>
      <w:r w:rsidRPr="00BF0F00">
        <w:rPr>
          <w:rFonts w:ascii="Times New Roman" w:hAnsi="Times New Roman"/>
          <w:bCs/>
          <w:sz w:val="26"/>
          <w:szCs w:val="26"/>
          <w:lang w:val="ru-RU"/>
        </w:rPr>
        <w:t xml:space="preserve">Приложение: </w:t>
      </w:r>
      <w:r w:rsidR="007E74CC" w:rsidRPr="00BF0F00">
        <w:rPr>
          <w:rFonts w:ascii="Times New Roman" w:hAnsi="Times New Roman"/>
          <w:bCs/>
          <w:sz w:val="26"/>
          <w:szCs w:val="26"/>
          <w:lang w:val="ru-RU"/>
        </w:rPr>
        <w:t>Положение.</w:t>
      </w:r>
    </w:p>
    <w:p w:rsidR="00A53681" w:rsidRDefault="00A53681" w:rsidP="00BF0F00">
      <w:pPr>
        <w:pStyle w:val="aa"/>
        <w:spacing w:after="0" w:line="240" w:lineRule="auto"/>
        <w:ind w:left="0" w:firstLine="709"/>
        <w:jc w:val="both"/>
        <w:rPr>
          <w:rFonts w:ascii="Times New Roman" w:hAnsi="Times New Roman"/>
          <w:bCs/>
          <w:sz w:val="26"/>
          <w:szCs w:val="26"/>
          <w:lang w:val="ru-RU"/>
        </w:rPr>
      </w:pPr>
    </w:p>
    <w:p w:rsidR="00865F60" w:rsidRPr="00BF0F00" w:rsidRDefault="00865F60" w:rsidP="00BF0F00">
      <w:pPr>
        <w:pStyle w:val="aa"/>
        <w:spacing w:after="0" w:line="240" w:lineRule="auto"/>
        <w:ind w:left="0" w:firstLine="709"/>
        <w:jc w:val="both"/>
        <w:rPr>
          <w:rFonts w:ascii="Times New Roman" w:hAnsi="Times New Roman"/>
          <w:bCs/>
          <w:sz w:val="26"/>
          <w:szCs w:val="26"/>
          <w:lang w:val="ru-RU"/>
        </w:rPr>
      </w:pPr>
    </w:p>
    <w:sectPr w:rsidR="00865F60" w:rsidRPr="00BF0F00" w:rsidSect="00645D47">
      <w:pgSz w:w="11906" w:h="16838"/>
      <w:pgMar w:top="567" w:right="567"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16D" w:rsidRDefault="005D316D" w:rsidP="00617B40">
      <w:pPr>
        <w:spacing w:after="0" w:line="240" w:lineRule="auto"/>
      </w:pPr>
      <w:r>
        <w:separator/>
      </w:r>
    </w:p>
  </w:endnote>
  <w:endnote w:type="continuationSeparator" w:id="0">
    <w:p w:rsidR="005D316D" w:rsidRDefault="005D316D"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16D" w:rsidRDefault="005D316D" w:rsidP="00617B40">
      <w:pPr>
        <w:spacing w:after="0" w:line="240" w:lineRule="auto"/>
      </w:pPr>
      <w:r>
        <w:separator/>
      </w:r>
    </w:p>
  </w:footnote>
  <w:footnote w:type="continuationSeparator" w:id="0">
    <w:p w:rsidR="005D316D" w:rsidRDefault="005D316D"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40D04"/>
    <w:multiLevelType w:val="hybridMultilevel"/>
    <w:tmpl w:val="BF3AB2B2"/>
    <w:lvl w:ilvl="0" w:tplc="11C879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C3D4D58"/>
    <w:multiLevelType w:val="hybridMultilevel"/>
    <w:tmpl w:val="CCDA4122"/>
    <w:lvl w:ilvl="0" w:tplc="5950A56E">
      <w:start w:val="1"/>
      <w:numFmt w:val="decimal"/>
      <w:lvlText w:val="%1)"/>
      <w:lvlJc w:val="left"/>
      <w:pPr>
        <w:ind w:left="1527" w:hanging="960"/>
      </w:pPr>
      <w:rPr>
        <w:rFonts w:hint="default"/>
      </w:rPr>
    </w:lvl>
    <w:lvl w:ilvl="1" w:tplc="0204A93A">
      <w:start w:val="1"/>
      <w:numFmt w:val="decimal"/>
      <w:lvlText w:val="%2."/>
      <w:lvlJc w:val="left"/>
      <w:pPr>
        <w:ind w:left="2187" w:hanging="90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F8E2C63"/>
    <w:multiLevelType w:val="hybridMultilevel"/>
    <w:tmpl w:val="74A8BC7E"/>
    <w:lvl w:ilvl="0" w:tplc="09729A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0180"/>
    <w:rsid w:val="0000636F"/>
    <w:rsid w:val="00006942"/>
    <w:rsid w:val="00010393"/>
    <w:rsid w:val="00012153"/>
    <w:rsid w:val="00016B0E"/>
    <w:rsid w:val="00020671"/>
    <w:rsid w:val="00021EE5"/>
    <w:rsid w:val="00024CE7"/>
    <w:rsid w:val="00025916"/>
    <w:rsid w:val="00027271"/>
    <w:rsid w:val="00030F93"/>
    <w:rsid w:val="00033E30"/>
    <w:rsid w:val="000363CE"/>
    <w:rsid w:val="000441CD"/>
    <w:rsid w:val="000527DC"/>
    <w:rsid w:val="000553F6"/>
    <w:rsid w:val="000625AD"/>
    <w:rsid w:val="000803F4"/>
    <w:rsid w:val="000809CA"/>
    <w:rsid w:val="00081D36"/>
    <w:rsid w:val="00085335"/>
    <w:rsid w:val="00092732"/>
    <w:rsid w:val="0009485B"/>
    <w:rsid w:val="00094C89"/>
    <w:rsid w:val="000A01B5"/>
    <w:rsid w:val="000A06C3"/>
    <w:rsid w:val="000A20DE"/>
    <w:rsid w:val="000A5CA3"/>
    <w:rsid w:val="000B06AD"/>
    <w:rsid w:val="000B30E4"/>
    <w:rsid w:val="000B48CC"/>
    <w:rsid w:val="000B4C48"/>
    <w:rsid w:val="000B5DA7"/>
    <w:rsid w:val="000B6BD3"/>
    <w:rsid w:val="000C357F"/>
    <w:rsid w:val="000C3A01"/>
    <w:rsid w:val="000C7766"/>
    <w:rsid w:val="000D0A14"/>
    <w:rsid w:val="000E0C37"/>
    <w:rsid w:val="000E2AD9"/>
    <w:rsid w:val="000F10A2"/>
    <w:rsid w:val="000F242D"/>
    <w:rsid w:val="001009FB"/>
    <w:rsid w:val="00107A4C"/>
    <w:rsid w:val="0011265F"/>
    <w:rsid w:val="00113D3B"/>
    <w:rsid w:val="001245E5"/>
    <w:rsid w:val="00126201"/>
    <w:rsid w:val="0013013A"/>
    <w:rsid w:val="00130CAF"/>
    <w:rsid w:val="00131401"/>
    <w:rsid w:val="0014327C"/>
    <w:rsid w:val="00143610"/>
    <w:rsid w:val="00146E9A"/>
    <w:rsid w:val="00150967"/>
    <w:rsid w:val="00153964"/>
    <w:rsid w:val="00162484"/>
    <w:rsid w:val="001643C2"/>
    <w:rsid w:val="00166017"/>
    <w:rsid w:val="001661C0"/>
    <w:rsid w:val="00167936"/>
    <w:rsid w:val="00172ABF"/>
    <w:rsid w:val="001742B5"/>
    <w:rsid w:val="00181BBF"/>
    <w:rsid w:val="00182B80"/>
    <w:rsid w:val="00183927"/>
    <w:rsid w:val="001847D2"/>
    <w:rsid w:val="0018600B"/>
    <w:rsid w:val="00186A59"/>
    <w:rsid w:val="00187128"/>
    <w:rsid w:val="00191922"/>
    <w:rsid w:val="00193046"/>
    <w:rsid w:val="001973A9"/>
    <w:rsid w:val="001A16F7"/>
    <w:rsid w:val="001A339D"/>
    <w:rsid w:val="001B2E3F"/>
    <w:rsid w:val="001B4C39"/>
    <w:rsid w:val="001B4FC9"/>
    <w:rsid w:val="001C19FF"/>
    <w:rsid w:val="001C1C68"/>
    <w:rsid w:val="001C3EFF"/>
    <w:rsid w:val="001C5348"/>
    <w:rsid w:val="001C5490"/>
    <w:rsid w:val="001C5C3F"/>
    <w:rsid w:val="001F158D"/>
    <w:rsid w:val="00200369"/>
    <w:rsid w:val="00200AB7"/>
    <w:rsid w:val="00205754"/>
    <w:rsid w:val="00213CDC"/>
    <w:rsid w:val="00213E81"/>
    <w:rsid w:val="00225C7D"/>
    <w:rsid w:val="002300FD"/>
    <w:rsid w:val="00234040"/>
    <w:rsid w:val="00240402"/>
    <w:rsid w:val="00241D45"/>
    <w:rsid w:val="002446C4"/>
    <w:rsid w:val="0024538A"/>
    <w:rsid w:val="00245A4E"/>
    <w:rsid w:val="002529F0"/>
    <w:rsid w:val="00254787"/>
    <w:rsid w:val="00256AB7"/>
    <w:rsid w:val="002579EA"/>
    <w:rsid w:val="00257DC4"/>
    <w:rsid w:val="0026149F"/>
    <w:rsid w:val="00261D49"/>
    <w:rsid w:val="0026378D"/>
    <w:rsid w:val="00270D6B"/>
    <w:rsid w:val="002776BE"/>
    <w:rsid w:val="00280D1F"/>
    <w:rsid w:val="0028341E"/>
    <w:rsid w:val="00283772"/>
    <w:rsid w:val="00284BC7"/>
    <w:rsid w:val="0028555C"/>
    <w:rsid w:val="002901F0"/>
    <w:rsid w:val="00293375"/>
    <w:rsid w:val="00293951"/>
    <w:rsid w:val="00297999"/>
    <w:rsid w:val="002A4AA6"/>
    <w:rsid w:val="002A4E80"/>
    <w:rsid w:val="002A75A0"/>
    <w:rsid w:val="002B09AD"/>
    <w:rsid w:val="002B10C0"/>
    <w:rsid w:val="002C4904"/>
    <w:rsid w:val="002C49F0"/>
    <w:rsid w:val="002D004B"/>
    <w:rsid w:val="002D0994"/>
    <w:rsid w:val="002D333E"/>
    <w:rsid w:val="002D6269"/>
    <w:rsid w:val="002E2F93"/>
    <w:rsid w:val="002E6477"/>
    <w:rsid w:val="002F22EA"/>
    <w:rsid w:val="002F458A"/>
    <w:rsid w:val="002F473D"/>
    <w:rsid w:val="002F6FA7"/>
    <w:rsid w:val="00301280"/>
    <w:rsid w:val="00316384"/>
    <w:rsid w:val="00317ABA"/>
    <w:rsid w:val="00343BF0"/>
    <w:rsid w:val="00343EBE"/>
    <w:rsid w:val="00343FF5"/>
    <w:rsid w:val="00344526"/>
    <w:rsid w:val="00350D1A"/>
    <w:rsid w:val="003530A0"/>
    <w:rsid w:val="00355621"/>
    <w:rsid w:val="0035617C"/>
    <w:rsid w:val="00357B8A"/>
    <w:rsid w:val="00360F8D"/>
    <w:rsid w:val="003624D8"/>
    <w:rsid w:val="00365C73"/>
    <w:rsid w:val="00365C92"/>
    <w:rsid w:val="0037320B"/>
    <w:rsid w:val="003800DC"/>
    <w:rsid w:val="0038473E"/>
    <w:rsid w:val="00384F36"/>
    <w:rsid w:val="00385B43"/>
    <w:rsid w:val="0038647B"/>
    <w:rsid w:val="00386FA3"/>
    <w:rsid w:val="003910F1"/>
    <w:rsid w:val="00391100"/>
    <w:rsid w:val="00393DAD"/>
    <w:rsid w:val="00397EFC"/>
    <w:rsid w:val="003A2786"/>
    <w:rsid w:val="003A3C8A"/>
    <w:rsid w:val="003B6978"/>
    <w:rsid w:val="003B69E9"/>
    <w:rsid w:val="003C00D0"/>
    <w:rsid w:val="003C7FEA"/>
    <w:rsid w:val="003E4922"/>
    <w:rsid w:val="003F0F96"/>
    <w:rsid w:val="003F2416"/>
    <w:rsid w:val="003F3603"/>
    <w:rsid w:val="003F622D"/>
    <w:rsid w:val="003F6DBF"/>
    <w:rsid w:val="00401A24"/>
    <w:rsid w:val="00401CFA"/>
    <w:rsid w:val="00404BE7"/>
    <w:rsid w:val="00404E56"/>
    <w:rsid w:val="0041207F"/>
    <w:rsid w:val="00417101"/>
    <w:rsid w:val="00421328"/>
    <w:rsid w:val="00422070"/>
    <w:rsid w:val="0042786B"/>
    <w:rsid w:val="004278CF"/>
    <w:rsid w:val="0043075D"/>
    <w:rsid w:val="00431272"/>
    <w:rsid w:val="00432C2E"/>
    <w:rsid w:val="00432FF5"/>
    <w:rsid w:val="004333EE"/>
    <w:rsid w:val="0044500A"/>
    <w:rsid w:val="00451DDC"/>
    <w:rsid w:val="00461C24"/>
    <w:rsid w:val="00465FC6"/>
    <w:rsid w:val="004771B9"/>
    <w:rsid w:val="004819C2"/>
    <w:rsid w:val="00482429"/>
    <w:rsid w:val="0048370C"/>
    <w:rsid w:val="00490237"/>
    <w:rsid w:val="00492289"/>
    <w:rsid w:val="004A49CA"/>
    <w:rsid w:val="004A5A11"/>
    <w:rsid w:val="004A6AE6"/>
    <w:rsid w:val="004B1C30"/>
    <w:rsid w:val="004B28BF"/>
    <w:rsid w:val="004B51A9"/>
    <w:rsid w:val="004C069C"/>
    <w:rsid w:val="004C24F9"/>
    <w:rsid w:val="004C6200"/>
    <w:rsid w:val="004C6BA9"/>
    <w:rsid w:val="004C7125"/>
    <w:rsid w:val="004D001B"/>
    <w:rsid w:val="004D0995"/>
    <w:rsid w:val="004D4F62"/>
    <w:rsid w:val="004D6CBA"/>
    <w:rsid w:val="004E3463"/>
    <w:rsid w:val="004E42CA"/>
    <w:rsid w:val="004E6CE2"/>
    <w:rsid w:val="004F1D63"/>
    <w:rsid w:val="004F2F64"/>
    <w:rsid w:val="004F6B97"/>
    <w:rsid w:val="004F72DA"/>
    <w:rsid w:val="004F7CDE"/>
    <w:rsid w:val="00516933"/>
    <w:rsid w:val="00517943"/>
    <w:rsid w:val="00525A34"/>
    <w:rsid w:val="00527F18"/>
    <w:rsid w:val="005320AE"/>
    <w:rsid w:val="00532CA8"/>
    <w:rsid w:val="005439BD"/>
    <w:rsid w:val="00550D6B"/>
    <w:rsid w:val="00553A08"/>
    <w:rsid w:val="0055408F"/>
    <w:rsid w:val="005548B2"/>
    <w:rsid w:val="0056694C"/>
    <w:rsid w:val="00572453"/>
    <w:rsid w:val="00580ABD"/>
    <w:rsid w:val="00590488"/>
    <w:rsid w:val="00593216"/>
    <w:rsid w:val="00597507"/>
    <w:rsid w:val="005A0C46"/>
    <w:rsid w:val="005A1A9C"/>
    <w:rsid w:val="005A66B0"/>
    <w:rsid w:val="005B2935"/>
    <w:rsid w:val="005B7083"/>
    <w:rsid w:val="005C232A"/>
    <w:rsid w:val="005C2BEC"/>
    <w:rsid w:val="005C3794"/>
    <w:rsid w:val="005D316D"/>
    <w:rsid w:val="005D55BE"/>
    <w:rsid w:val="005E6CE5"/>
    <w:rsid w:val="005E72A6"/>
    <w:rsid w:val="005F0864"/>
    <w:rsid w:val="005F2646"/>
    <w:rsid w:val="0060226A"/>
    <w:rsid w:val="00606077"/>
    <w:rsid w:val="00610CFA"/>
    <w:rsid w:val="00612433"/>
    <w:rsid w:val="00612CA0"/>
    <w:rsid w:val="00617B40"/>
    <w:rsid w:val="0062166C"/>
    <w:rsid w:val="00622591"/>
    <w:rsid w:val="00623C81"/>
    <w:rsid w:val="00623C9C"/>
    <w:rsid w:val="00624276"/>
    <w:rsid w:val="00626321"/>
    <w:rsid w:val="00630A78"/>
    <w:rsid w:val="006323E9"/>
    <w:rsid w:val="00633780"/>
    <w:rsid w:val="00636F28"/>
    <w:rsid w:val="00637823"/>
    <w:rsid w:val="00637B69"/>
    <w:rsid w:val="00640036"/>
    <w:rsid w:val="00643FBE"/>
    <w:rsid w:val="00645248"/>
    <w:rsid w:val="00645D47"/>
    <w:rsid w:val="00646D4E"/>
    <w:rsid w:val="00651489"/>
    <w:rsid w:val="00652F14"/>
    <w:rsid w:val="00654E25"/>
    <w:rsid w:val="00655734"/>
    <w:rsid w:val="006607D1"/>
    <w:rsid w:val="006615CF"/>
    <w:rsid w:val="006722F9"/>
    <w:rsid w:val="0067483C"/>
    <w:rsid w:val="006756A8"/>
    <w:rsid w:val="00681141"/>
    <w:rsid w:val="00692458"/>
    <w:rsid w:val="0069524F"/>
    <w:rsid w:val="00695DF8"/>
    <w:rsid w:val="00696D5E"/>
    <w:rsid w:val="0069768B"/>
    <w:rsid w:val="006A4305"/>
    <w:rsid w:val="006A5B30"/>
    <w:rsid w:val="006B1282"/>
    <w:rsid w:val="006B134A"/>
    <w:rsid w:val="006B2781"/>
    <w:rsid w:val="006B5D11"/>
    <w:rsid w:val="006B799E"/>
    <w:rsid w:val="006C37AF"/>
    <w:rsid w:val="006C3B9A"/>
    <w:rsid w:val="006C77B8"/>
    <w:rsid w:val="006D07FA"/>
    <w:rsid w:val="006D163E"/>
    <w:rsid w:val="006D18AE"/>
    <w:rsid w:val="006D495B"/>
    <w:rsid w:val="006E3274"/>
    <w:rsid w:val="007060A3"/>
    <w:rsid w:val="007118AD"/>
    <w:rsid w:val="007205EE"/>
    <w:rsid w:val="00722595"/>
    <w:rsid w:val="007228A6"/>
    <w:rsid w:val="007260EA"/>
    <w:rsid w:val="0073338A"/>
    <w:rsid w:val="007343BF"/>
    <w:rsid w:val="007346B0"/>
    <w:rsid w:val="00734F61"/>
    <w:rsid w:val="00734FAC"/>
    <w:rsid w:val="00735FDF"/>
    <w:rsid w:val="00736858"/>
    <w:rsid w:val="007452C1"/>
    <w:rsid w:val="00750E52"/>
    <w:rsid w:val="0075683D"/>
    <w:rsid w:val="00762B68"/>
    <w:rsid w:val="0076315A"/>
    <w:rsid w:val="00763FA1"/>
    <w:rsid w:val="00771509"/>
    <w:rsid w:val="0077481C"/>
    <w:rsid w:val="00784121"/>
    <w:rsid w:val="007871DD"/>
    <w:rsid w:val="00787E7D"/>
    <w:rsid w:val="00791CC0"/>
    <w:rsid w:val="007942BF"/>
    <w:rsid w:val="007A0722"/>
    <w:rsid w:val="007A1861"/>
    <w:rsid w:val="007A4F34"/>
    <w:rsid w:val="007A7C92"/>
    <w:rsid w:val="007B3722"/>
    <w:rsid w:val="007B6397"/>
    <w:rsid w:val="007B67DF"/>
    <w:rsid w:val="007C5828"/>
    <w:rsid w:val="007C5F61"/>
    <w:rsid w:val="007C7C33"/>
    <w:rsid w:val="007D1304"/>
    <w:rsid w:val="007D3309"/>
    <w:rsid w:val="007D7997"/>
    <w:rsid w:val="007E74CC"/>
    <w:rsid w:val="007F67D5"/>
    <w:rsid w:val="007F7658"/>
    <w:rsid w:val="00802859"/>
    <w:rsid w:val="00802DA4"/>
    <w:rsid w:val="00805A4C"/>
    <w:rsid w:val="00812145"/>
    <w:rsid w:val="0081319D"/>
    <w:rsid w:val="00822F9D"/>
    <w:rsid w:val="00827A88"/>
    <w:rsid w:val="00833C97"/>
    <w:rsid w:val="008341C7"/>
    <w:rsid w:val="008459BB"/>
    <w:rsid w:val="0086235C"/>
    <w:rsid w:val="00862861"/>
    <w:rsid w:val="00865F60"/>
    <w:rsid w:val="00866566"/>
    <w:rsid w:val="0086779A"/>
    <w:rsid w:val="0087102F"/>
    <w:rsid w:val="00876F14"/>
    <w:rsid w:val="0088537D"/>
    <w:rsid w:val="00886731"/>
    <w:rsid w:val="008874F7"/>
    <w:rsid w:val="00887852"/>
    <w:rsid w:val="00893482"/>
    <w:rsid w:val="00897CB6"/>
    <w:rsid w:val="008A0C4C"/>
    <w:rsid w:val="008A1627"/>
    <w:rsid w:val="008A7B5C"/>
    <w:rsid w:val="008B2DB5"/>
    <w:rsid w:val="008B39CC"/>
    <w:rsid w:val="008B3E25"/>
    <w:rsid w:val="008B71EC"/>
    <w:rsid w:val="008B780A"/>
    <w:rsid w:val="008C2ACB"/>
    <w:rsid w:val="008C70D0"/>
    <w:rsid w:val="008C7134"/>
    <w:rsid w:val="008D1424"/>
    <w:rsid w:val="008D1AB7"/>
    <w:rsid w:val="008D6252"/>
    <w:rsid w:val="008E4601"/>
    <w:rsid w:val="008F396B"/>
    <w:rsid w:val="008F4A40"/>
    <w:rsid w:val="00902F80"/>
    <w:rsid w:val="00903CF1"/>
    <w:rsid w:val="00904B3E"/>
    <w:rsid w:val="0091065D"/>
    <w:rsid w:val="009144D2"/>
    <w:rsid w:val="00927695"/>
    <w:rsid w:val="00927779"/>
    <w:rsid w:val="00932B4A"/>
    <w:rsid w:val="00933810"/>
    <w:rsid w:val="00936DE8"/>
    <w:rsid w:val="00943315"/>
    <w:rsid w:val="00952F89"/>
    <w:rsid w:val="009576C0"/>
    <w:rsid w:val="00957A1C"/>
    <w:rsid w:val="00961495"/>
    <w:rsid w:val="009623DB"/>
    <w:rsid w:val="0096338B"/>
    <w:rsid w:val="00965DA9"/>
    <w:rsid w:val="00971DA4"/>
    <w:rsid w:val="00972218"/>
    <w:rsid w:val="00973FCB"/>
    <w:rsid w:val="00974964"/>
    <w:rsid w:val="009917B5"/>
    <w:rsid w:val="009924A6"/>
    <w:rsid w:val="00994AF1"/>
    <w:rsid w:val="00996128"/>
    <w:rsid w:val="009A231B"/>
    <w:rsid w:val="009A4B84"/>
    <w:rsid w:val="009A4CA0"/>
    <w:rsid w:val="009A6401"/>
    <w:rsid w:val="009B0787"/>
    <w:rsid w:val="009B4FC6"/>
    <w:rsid w:val="009C0855"/>
    <w:rsid w:val="009C1751"/>
    <w:rsid w:val="009C1C44"/>
    <w:rsid w:val="009C71C6"/>
    <w:rsid w:val="009C7ABF"/>
    <w:rsid w:val="009F66E3"/>
    <w:rsid w:val="009F6EC2"/>
    <w:rsid w:val="009F7201"/>
    <w:rsid w:val="009F7320"/>
    <w:rsid w:val="00A005C8"/>
    <w:rsid w:val="00A04A4A"/>
    <w:rsid w:val="00A04A69"/>
    <w:rsid w:val="00A06EC5"/>
    <w:rsid w:val="00A0749A"/>
    <w:rsid w:val="00A14960"/>
    <w:rsid w:val="00A15E74"/>
    <w:rsid w:val="00A22989"/>
    <w:rsid w:val="00A262AA"/>
    <w:rsid w:val="00A27E7B"/>
    <w:rsid w:val="00A33D50"/>
    <w:rsid w:val="00A353BC"/>
    <w:rsid w:val="00A3669E"/>
    <w:rsid w:val="00A36BD0"/>
    <w:rsid w:val="00A50C1D"/>
    <w:rsid w:val="00A5212D"/>
    <w:rsid w:val="00A52F58"/>
    <w:rsid w:val="00A53681"/>
    <w:rsid w:val="00A56907"/>
    <w:rsid w:val="00A56B7E"/>
    <w:rsid w:val="00A61824"/>
    <w:rsid w:val="00A61BCC"/>
    <w:rsid w:val="00A769FC"/>
    <w:rsid w:val="00AB4C96"/>
    <w:rsid w:val="00AC16A7"/>
    <w:rsid w:val="00AC194A"/>
    <w:rsid w:val="00AC4E6B"/>
    <w:rsid w:val="00AC748E"/>
    <w:rsid w:val="00AD2F47"/>
    <w:rsid w:val="00AD5D5E"/>
    <w:rsid w:val="00AD697A"/>
    <w:rsid w:val="00AF03FF"/>
    <w:rsid w:val="00AF0886"/>
    <w:rsid w:val="00AF2022"/>
    <w:rsid w:val="00AF4DDA"/>
    <w:rsid w:val="00B07ABD"/>
    <w:rsid w:val="00B122AB"/>
    <w:rsid w:val="00B13192"/>
    <w:rsid w:val="00B15835"/>
    <w:rsid w:val="00B1645B"/>
    <w:rsid w:val="00B17E67"/>
    <w:rsid w:val="00B2079F"/>
    <w:rsid w:val="00B21C82"/>
    <w:rsid w:val="00B2259C"/>
    <w:rsid w:val="00B230DD"/>
    <w:rsid w:val="00B30F52"/>
    <w:rsid w:val="00B32E55"/>
    <w:rsid w:val="00B40608"/>
    <w:rsid w:val="00B40AEA"/>
    <w:rsid w:val="00B45F61"/>
    <w:rsid w:val="00B53A62"/>
    <w:rsid w:val="00B54B0C"/>
    <w:rsid w:val="00B55C87"/>
    <w:rsid w:val="00B62488"/>
    <w:rsid w:val="00B626AF"/>
    <w:rsid w:val="00B67075"/>
    <w:rsid w:val="00B67E23"/>
    <w:rsid w:val="00B70274"/>
    <w:rsid w:val="00B76CD1"/>
    <w:rsid w:val="00B80BDD"/>
    <w:rsid w:val="00B810B9"/>
    <w:rsid w:val="00B81A2D"/>
    <w:rsid w:val="00B87F19"/>
    <w:rsid w:val="00B93976"/>
    <w:rsid w:val="00B94370"/>
    <w:rsid w:val="00B94934"/>
    <w:rsid w:val="00B94CF7"/>
    <w:rsid w:val="00BA3C0A"/>
    <w:rsid w:val="00BA40BA"/>
    <w:rsid w:val="00BA4699"/>
    <w:rsid w:val="00BA6238"/>
    <w:rsid w:val="00BA7187"/>
    <w:rsid w:val="00BA7313"/>
    <w:rsid w:val="00BB18E4"/>
    <w:rsid w:val="00BB611F"/>
    <w:rsid w:val="00BB6639"/>
    <w:rsid w:val="00BC61F7"/>
    <w:rsid w:val="00BD2D0D"/>
    <w:rsid w:val="00BD4A36"/>
    <w:rsid w:val="00BD4CEC"/>
    <w:rsid w:val="00BE13F9"/>
    <w:rsid w:val="00BE1B05"/>
    <w:rsid w:val="00BE2AF4"/>
    <w:rsid w:val="00BF0F00"/>
    <w:rsid w:val="00BF151C"/>
    <w:rsid w:val="00BF262A"/>
    <w:rsid w:val="00BF4EB6"/>
    <w:rsid w:val="00C002B4"/>
    <w:rsid w:val="00C01026"/>
    <w:rsid w:val="00C02D5F"/>
    <w:rsid w:val="00C10BED"/>
    <w:rsid w:val="00C11E08"/>
    <w:rsid w:val="00C126E8"/>
    <w:rsid w:val="00C16253"/>
    <w:rsid w:val="00C20C3C"/>
    <w:rsid w:val="00C21D1F"/>
    <w:rsid w:val="00C229B4"/>
    <w:rsid w:val="00C239F1"/>
    <w:rsid w:val="00C240C6"/>
    <w:rsid w:val="00C36BD5"/>
    <w:rsid w:val="00C36F0C"/>
    <w:rsid w:val="00C36F5A"/>
    <w:rsid w:val="00C42B1A"/>
    <w:rsid w:val="00C459E7"/>
    <w:rsid w:val="00C51F70"/>
    <w:rsid w:val="00C52433"/>
    <w:rsid w:val="00C54AD0"/>
    <w:rsid w:val="00C56C43"/>
    <w:rsid w:val="00C57E54"/>
    <w:rsid w:val="00C63A36"/>
    <w:rsid w:val="00C668B3"/>
    <w:rsid w:val="00C72DC1"/>
    <w:rsid w:val="00C7412C"/>
    <w:rsid w:val="00C75FE0"/>
    <w:rsid w:val="00C77B9C"/>
    <w:rsid w:val="00C842B5"/>
    <w:rsid w:val="00C8711E"/>
    <w:rsid w:val="00C974CD"/>
    <w:rsid w:val="00CA240B"/>
    <w:rsid w:val="00CA7141"/>
    <w:rsid w:val="00CB2127"/>
    <w:rsid w:val="00CC1B0C"/>
    <w:rsid w:val="00CC42BA"/>
    <w:rsid w:val="00CC7C2A"/>
    <w:rsid w:val="00CD008C"/>
    <w:rsid w:val="00CD66BF"/>
    <w:rsid w:val="00CE0139"/>
    <w:rsid w:val="00CE5603"/>
    <w:rsid w:val="00CF3794"/>
    <w:rsid w:val="00CF44D0"/>
    <w:rsid w:val="00CF744D"/>
    <w:rsid w:val="00D007DF"/>
    <w:rsid w:val="00D01D15"/>
    <w:rsid w:val="00D01DA9"/>
    <w:rsid w:val="00D155CC"/>
    <w:rsid w:val="00D176AF"/>
    <w:rsid w:val="00D20948"/>
    <w:rsid w:val="00D2100F"/>
    <w:rsid w:val="00D213D8"/>
    <w:rsid w:val="00D235E1"/>
    <w:rsid w:val="00D236A5"/>
    <w:rsid w:val="00D24221"/>
    <w:rsid w:val="00D26095"/>
    <w:rsid w:val="00D334F0"/>
    <w:rsid w:val="00D3635D"/>
    <w:rsid w:val="00D37424"/>
    <w:rsid w:val="00D4388A"/>
    <w:rsid w:val="00D45DDB"/>
    <w:rsid w:val="00D4701F"/>
    <w:rsid w:val="00D53054"/>
    <w:rsid w:val="00D64FB3"/>
    <w:rsid w:val="00D66440"/>
    <w:rsid w:val="00D8061E"/>
    <w:rsid w:val="00D97EAD"/>
    <w:rsid w:val="00DA1317"/>
    <w:rsid w:val="00DB032D"/>
    <w:rsid w:val="00DC0B3B"/>
    <w:rsid w:val="00DC3766"/>
    <w:rsid w:val="00DC4106"/>
    <w:rsid w:val="00DC4D7E"/>
    <w:rsid w:val="00DC65EA"/>
    <w:rsid w:val="00DC6936"/>
    <w:rsid w:val="00DC6EB5"/>
    <w:rsid w:val="00DD2953"/>
    <w:rsid w:val="00DD37E8"/>
    <w:rsid w:val="00DD4E4F"/>
    <w:rsid w:val="00DD583B"/>
    <w:rsid w:val="00DE06DB"/>
    <w:rsid w:val="00DE12FA"/>
    <w:rsid w:val="00DE5335"/>
    <w:rsid w:val="00DF68A4"/>
    <w:rsid w:val="00DF7832"/>
    <w:rsid w:val="00E020E1"/>
    <w:rsid w:val="00E024DC"/>
    <w:rsid w:val="00E05238"/>
    <w:rsid w:val="00E05262"/>
    <w:rsid w:val="00E1216A"/>
    <w:rsid w:val="00E202D4"/>
    <w:rsid w:val="00E26486"/>
    <w:rsid w:val="00E31589"/>
    <w:rsid w:val="00E363AD"/>
    <w:rsid w:val="00E42B14"/>
    <w:rsid w:val="00E516F7"/>
    <w:rsid w:val="00E55AF0"/>
    <w:rsid w:val="00E624C3"/>
    <w:rsid w:val="00E710CE"/>
    <w:rsid w:val="00E7373C"/>
    <w:rsid w:val="00E73CA5"/>
    <w:rsid w:val="00E80D1D"/>
    <w:rsid w:val="00E964D8"/>
    <w:rsid w:val="00E97525"/>
    <w:rsid w:val="00EA692C"/>
    <w:rsid w:val="00EA6AF0"/>
    <w:rsid w:val="00EA7901"/>
    <w:rsid w:val="00EA7997"/>
    <w:rsid w:val="00EC04CC"/>
    <w:rsid w:val="00EC2296"/>
    <w:rsid w:val="00EC529E"/>
    <w:rsid w:val="00EC65A7"/>
    <w:rsid w:val="00EC717E"/>
    <w:rsid w:val="00ED012A"/>
    <w:rsid w:val="00ED01A2"/>
    <w:rsid w:val="00ED123C"/>
    <w:rsid w:val="00ED5636"/>
    <w:rsid w:val="00EE40C4"/>
    <w:rsid w:val="00EF16E1"/>
    <w:rsid w:val="00EF214F"/>
    <w:rsid w:val="00F05404"/>
    <w:rsid w:val="00F060C6"/>
    <w:rsid w:val="00F06899"/>
    <w:rsid w:val="00F114E8"/>
    <w:rsid w:val="00F155DA"/>
    <w:rsid w:val="00F262C9"/>
    <w:rsid w:val="00F274AC"/>
    <w:rsid w:val="00F30E75"/>
    <w:rsid w:val="00F31416"/>
    <w:rsid w:val="00F35118"/>
    <w:rsid w:val="00F449DF"/>
    <w:rsid w:val="00F5265D"/>
    <w:rsid w:val="00F53087"/>
    <w:rsid w:val="00F53584"/>
    <w:rsid w:val="00F55E37"/>
    <w:rsid w:val="00F719E1"/>
    <w:rsid w:val="00F7341D"/>
    <w:rsid w:val="00F7576C"/>
    <w:rsid w:val="00F765C7"/>
    <w:rsid w:val="00F779BD"/>
    <w:rsid w:val="00F8536E"/>
    <w:rsid w:val="00F9598F"/>
    <w:rsid w:val="00F96197"/>
    <w:rsid w:val="00F96351"/>
    <w:rsid w:val="00F96656"/>
    <w:rsid w:val="00F96B85"/>
    <w:rsid w:val="00F97177"/>
    <w:rsid w:val="00FA0BD6"/>
    <w:rsid w:val="00FA4CF5"/>
    <w:rsid w:val="00FA5788"/>
    <w:rsid w:val="00FA7F93"/>
    <w:rsid w:val="00FB0850"/>
    <w:rsid w:val="00FB4AA7"/>
    <w:rsid w:val="00FB5AAB"/>
    <w:rsid w:val="00FB7829"/>
    <w:rsid w:val="00FC2CAD"/>
    <w:rsid w:val="00FC3BC3"/>
    <w:rsid w:val="00FC3FBE"/>
    <w:rsid w:val="00FC50A9"/>
    <w:rsid w:val="00FC625E"/>
    <w:rsid w:val="00FC6E4E"/>
    <w:rsid w:val="00FE1C0C"/>
    <w:rsid w:val="00FE367D"/>
    <w:rsid w:val="00FE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C30"/>
    <w:pPr>
      <w:spacing w:after="200" w:line="276" w:lineRule="auto"/>
    </w:pPr>
    <w:rPr>
      <w:sz w:val="22"/>
      <w:szCs w:val="22"/>
      <w:lang w:eastAsia="en-US"/>
    </w:rPr>
  </w:style>
  <w:style w:type="paragraph" w:styleId="1">
    <w:name w:val="heading 1"/>
    <w:basedOn w:val="a"/>
    <w:link w:val="10"/>
    <w:uiPriority w:val="9"/>
    <w:qFormat/>
    <w:locked/>
    <w:rsid w:val="000A06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semiHidden/>
    <w:unhideWhenUsed/>
    <w:qFormat/>
    <w:locked/>
    <w:rsid w:val="0009273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617B40"/>
    <w:pPr>
      <w:tabs>
        <w:tab w:val="center" w:pos="4677"/>
        <w:tab w:val="right" w:pos="9355"/>
      </w:tabs>
      <w:spacing w:after="0" w:line="240" w:lineRule="auto"/>
    </w:pPr>
  </w:style>
  <w:style w:type="character" w:customStyle="1" w:styleId="a7">
    <w:name w:val="Верхний колонтитул Знак"/>
    <w:link w:val="a6"/>
    <w:uiPriority w:val="99"/>
    <w:locked/>
    <w:rsid w:val="00617B40"/>
    <w:rPr>
      <w:rFonts w:cs="Times New Roman"/>
    </w:rPr>
  </w:style>
  <w:style w:type="paragraph" w:styleId="a8">
    <w:name w:val="footer"/>
    <w:basedOn w:val="a"/>
    <w:link w:val="a9"/>
    <w:uiPriority w:val="99"/>
    <w:rsid w:val="00617B40"/>
    <w:pPr>
      <w:tabs>
        <w:tab w:val="center" w:pos="4677"/>
        <w:tab w:val="right" w:pos="9355"/>
      </w:tabs>
      <w:spacing w:after="0" w:line="240" w:lineRule="auto"/>
    </w:pPr>
  </w:style>
  <w:style w:type="character" w:customStyle="1" w:styleId="a9">
    <w:name w:val="Нижний колонтитул Знак"/>
    <w:link w:val="a8"/>
    <w:uiPriority w:val="99"/>
    <w:locked/>
    <w:rsid w:val="00617B40"/>
    <w:rPr>
      <w:rFonts w:cs="Times New Roman"/>
    </w:rPr>
  </w:style>
  <w:style w:type="paragraph" w:customStyle="1" w:styleId="ConsPlusTitle">
    <w:name w:val="ConsPlusTitle"/>
    <w:rsid w:val="009917B5"/>
    <w:pPr>
      <w:autoSpaceDE w:val="0"/>
      <w:autoSpaceDN w:val="0"/>
      <w:adjustRightInd w:val="0"/>
    </w:pPr>
    <w:rPr>
      <w:rFonts w:ascii="Times New Roman" w:eastAsia="Times New Roman" w:hAnsi="Times New Roman"/>
      <w:b/>
      <w:bCs/>
      <w:sz w:val="28"/>
      <w:szCs w:val="28"/>
      <w:lang w:eastAsia="en-US"/>
    </w:rPr>
  </w:style>
  <w:style w:type="paragraph" w:styleId="aa">
    <w:name w:val="Body Text Indent"/>
    <w:basedOn w:val="a"/>
    <w:link w:val="ab"/>
    <w:uiPriority w:val="99"/>
    <w:rsid w:val="009917B5"/>
    <w:pPr>
      <w:spacing w:after="120"/>
      <w:ind w:left="283"/>
    </w:pPr>
    <w:rPr>
      <w:rFonts w:ascii="Century Gothic" w:eastAsia="Times New Roman" w:hAnsi="Century Gothic"/>
      <w:lang w:val="en-US"/>
    </w:rPr>
  </w:style>
  <w:style w:type="character" w:customStyle="1" w:styleId="ab">
    <w:name w:val="Основной текст с отступом Знак"/>
    <w:link w:val="aa"/>
    <w:uiPriority w:val="99"/>
    <w:locked/>
    <w:rsid w:val="009917B5"/>
    <w:rPr>
      <w:rFonts w:ascii="Century Gothic" w:hAnsi="Century Gothic" w:cs="Times New Roman"/>
      <w:lang w:val="en-US"/>
    </w:rPr>
  </w:style>
  <w:style w:type="paragraph" w:styleId="ac">
    <w:name w:val="No Spacing"/>
    <w:uiPriority w:val="1"/>
    <w:qFormat/>
    <w:rsid w:val="003F2416"/>
    <w:rPr>
      <w:sz w:val="22"/>
      <w:szCs w:val="22"/>
      <w:lang w:eastAsia="en-US"/>
    </w:rPr>
  </w:style>
  <w:style w:type="character" w:styleId="ad">
    <w:name w:val="Hyperlink"/>
    <w:uiPriority w:val="99"/>
    <w:rsid w:val="005548B2"/>
    <w:rPr>
      <w:rFonts w:cs="Times New Roman"/>
      <w:color w:val="0000FF"/>
      <w:u w:val="single"/>
    </w:rPr>
  </w:style>
  <w:style w:type="character" w:styleId="ae">
    <w:name w:val="Placeholder Text"/>
    <w:uiPriority w:val="99"/>
    <w:semiHidden/>
    <w:rsid w:val="00CE5603"/>
    <w:rPr>
      <w:rFonts w:cs="Times New Roman"/>
      <w:color w:val="808080"/>
    </w:rPr>
  </w:style>
  <w:style w:type="paragraph" w:styleId="af">
    <w:name w:val="Subtitle"/>
    <w:basedOn w:val="a"/>
    <w:next w:val="a"/>
    <w:link w:val="af0"/>
    <w:uiPriority w:val="99"/>
    <w:qFormat/>
    <w:rsid w:val="00CE5603"/>
    <w:pPr>
      <w:numPr>
        <w:ilvl w:val="1"/>
      </w:numPr>
      <w:spacing w:after="160"/>
    </w:pPr>
    <w:rPr>
      <w:rFonts w:eastAsia="Times New Roman"/>
      <w:color w:val="5A5A5A"/>
      <w:spacing w:val="15"/>
    </w:rPr>
  </w:style>
  <w:style w:type="character" w:customStyle="1" w:styleId="af0">
    <w:name w:val="Подзаголовок Знак"/>
    <w:link w:val="af"/>
    <w:uiPriority w:val="99"/>
    <w:locked/>
    <w:rsid w:val="00CE5603"/>
    <w:rPr>
      <w:rFonts w:eastAsia="Times New Roman" w:cs="Times New Roman"/>
      <w:color w:val="5A5A5A"/>
      <w:spacing w:val="15"/>
    </w:rPr>
  </w:style>
  <w:style w:type="character" w:customStyle="1" w:styleId="11">
    <w:name w:val="Стиль1"/>
    <w:uiPriority w:val="99"/>
    <w:rsid w:val="00CE5603"/>
    <w:rPr>
      <w:rFonts w:cs="Times New Roman"/>
      <w:u w:val="single"/>
    </w:rPr>
  </w:style>
  <w:style w:type="character" w:customStyle="1" w:styleId="2">
    <w:name w:val="Стиль2"/>
    <w:uiPriority w:val="99"/>
    <w:rsid w:val="00902F80"/>
    <w:rPr>
      <w:rFonts w:cs="Times New Roman"/>
      <w:u w:val="single"/>
    </w:rPr>
  </w:style>
  <w:style w:type="character" w:styleId="af1">
    <w:name w:val="Strong"/>
    <w:uiPriority w:val="22"/>
    <w:qFormat/>
    <w:locked/>
    <w:rsid w:val="00EF16E1"/>
    <w:rPr>
      <w:rFonts w:cs="Times New Roman"/>
      <w:b/>
      <w:bCs/>
    </w:rPr>
  </w:style>
  <w:style w:type="paragraph" w:styleId="af2">
    <w:name w:val="Normal (Web)"/>
    <w:basedOn w:val="a"/>
    <w:uiPriority w:val="99"/>
    <w:unhideWhenUsed/>
    <w:rsid w:val="00BF15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172ABF"/>
    <w:pPr>
      <w:widowControl w:val="0"/>
      <w:autoSpaceDE w:val="0"/>
      <w:autoSpaceDN w:val="0"/>
    </w:pPr>
    <w:rPr>
      <w:rFonts w:eastAsia="Times New Roman" w:cs="Calibri"/>
      <w:sz w:val="22"/>
    </w:rPr>
  </w:style>
  <w:style w:type="character" w:customStyle="1" w:styleId="10">
    <w:name w:val="Заголовок 1 Знак"/>
    <w:link w:val="1"/>
    <w:uiPriority w:val="9"/>
    <w:rsid w:val="000A06C3"/>
    <w:rPr>
      <w:rFonts w:ascii="Times New Roman" w:eastAsia="Times New Roman" w:hAnsi="Times New Roman"/>
      <w:b/>
      <w:bCs/>
      <w:kern w:val="36"/>
      <w:sz w:val="48"/>
      <w:szCs w:val="48"/>
    </w:rPr>
  </w:style>
  <w:style w:type="paragraph" w:styleId="af3">
    <w:name w:val="List Paragraph"/>
    <w:basedOn w:val="a"/>
    <w:uiPriority w:val="34"/>
    <w:qFormat/>
    <w:rsid w:val="00CC1B0C"/>
    <w:pPr>
      <w:ind w:left="720"/>
      <w:contextualSpacing/>
    </w:pPr>
  </w:style>
  <w:style w:type="paragraph" w:styleId="af4">
    <w:name w:val="Body Text"/>
    <w:basedOn w:val="a"/>
    <w:link w:val="af5"/>
    <w:uiPriority w:val="99"/>
    <w:semiHidden/>
    <w:unhideWhenUsed/>
    <w:rsid w:val="00DC65EA"/>
    <w:pPr>
      <w:spacing w:after="120"/>
    </w:pPr>
  </w:style>
  <w:style w:type="character" w:customStyle="1" w:styleId="af5">
    <w:name w:val="Основной текст Знак"/>
    <w:link w:val="af4"/>
    <w:uiPriority w:val="99"/>
    <w:semiHidden/>
    <w:rsid w:val="00DC65EA"/>
    <w:rPr>
      <w:sz w:val="22"/>
      <w:szCs w:val="22"/>
      <w:lang w:eastAsia="en-US"/>
    </w:rPr>
  </w:style>
  <w:style w:type="paragraph" w:styleId="af6">
    <w:name w:val="Plain Text"/>
    <w:basedOn w:val="a"/>
    <w:link w:val="af7"/>
    <w:uiPriority w:val="99"/>
    <w:semiHidden/>
    <w:unhideWhenUsed/>
    <w:rsid w:val="006C3B9A"/>
    <w:pPr>
      <w:spacing w:after="0" w:line="240" w:lineRule="auto"/>
    </w:pPr>
    <w:rPr>
      <w:szCs w:val="21"/>
    </w:rPr>
  </w:style>
  <w:style w:type="character" w:customStyle="1" w:styleId="af7">
    <w:name w:val="Текст Знак"/>
    <w:link w:val="af6"/>
    <w:uiPriority w:val="99"/>
    <w:semiHidden/>
    <w:rsid w:val="006C3B9A"/>
    <w:rPr>
      <w:sz w:val="22"/>
      <w:szCs w:val="21"/>
      <w:lang w:eastAsia="en-US"/>
    </w:rPr>
  </w:style>
  <w:style w:type="character" w:customStyle="1" w:styleId="30">
    <w:name w:val="Заголовок 3 Знак"/>
    <w:link w:val="3"/>
    <w:semiHidden/>
    <w:rsid w:val="00092732"/>
    <w:rPr>
      <w:rFonts w:ascii="Cambria" w:eastAsia="Times New Roman" w:hAnsi="Cambria" w:cs="Times New Roman"/>
      <w:b/>
      <w:bCs/>
      <w:sz w:val="26"/>
      <w:szCs w:val="26"/>
      <w:lang w:eastAsia="en-US"/>
    </w:rPr>
  </w:style>
  <w:style w:type="paragraph" w:customStyle="1" w:styleId="post">
    <w:name w:val="post"/>
    <w:basedOn w:val="a"/>
    <w:rsid w:val="000927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45DDB"/>
    <w:pPr>
      <w:autoSpaceDE w:val="0"/>
      <w:autoSpaceDN w:val="0"/>
      <w:adjustRightInd w:val="0"/>
    </w:pPr>
    <w:rPr>
      <w:rFonts w:ascii="Times New Roman" w:hAnsi="Times New Roman"/>
      <w:color w:val="000000"/>
      <w:sz w:val="24"/>
      <w:szCs w:val="24"/>
    </w:rPr>
  </w:style>
  <w:style w:type="paragraph" w:customStyle="1" w:styleId="norm">
    <w:name w:val="norm"/>
    <w:basedOn w:val="a"/>
    <w:rsid w:val="00736858"/>
    <w:pPr>
      <w:spacing w:after="0"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0A5CA3"/>
    <w:rPr>
      <w:rFonts w:eastAsia="Times New Roman" w:cs="Calibri"/>
      <w:sz w:val="22"/>
    </w:rPr>
  </w:style>
  <w:style w:type="paragraph" w:styleId="20">
    <w:name w:val="Body Text 2"/>
    <w:basedOn w:val="a"/>
    <w:link w:val="21"/>
    <w:uiPriority w:val="99"/>
    <w:unhideWhenUsed/>
    <w:rsid w:val="00B67E23"/>
    <w:pPr>
      <w:spacing w:after="120" w:line="480" w:lineRule="auto"/>
    </w:pPr>
  </w:style>
  <w:style w:type="character" w:customStyle="1" w:styleId="21">
    <w:name w:val="Основной текст 2 Знак"/>
    <w:link w:val="20"/>
    <w:uiPriority w:val="99"/>
    <w:rsid w:val="00B67E23"/>
    <w:rPr>
      <w:sz w:val="22"/>
      <w:szCs w:val="22"/>
      <w:lang w:eastAsia="en-US"/>
    </w:rPr>
  </w:style>
  <w:style w:type="paragraph" w:customStyle="1" w:styleId="Title">
    <w:name w:val="Title!Название НПА"/>
    <w:basedOn w:val="a"/>
    <w:rsid w:val="00B67E23"/>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7639">
      <w:bodyDiv w:val="1"/>
      <w:marLeft w:val="0"/>
      <w:marRight w:val="0"/>
      <w:marTop w:val="0"/>
      <w:marBottom w:val="0"/>
      <w:divBdr>
        <w:top w:val="none" w:sz="0" w:space="0" w:color="auto"/>
        <w:left w:val="none" w:sz="0" w:space="0" w:color="auto"/>
        <w:bottom w:val="none" w:sz="0" w:space="0" w:color="auto"/>
        <w:right w:val="none" w:sz="0" w:space="0" w:color="auto"/>
      </w:divBdr>
    </w:div>
    <w:div w:id="527136018">
      <w:bodyDiv w:val="1"/>
      <w:marLeft w:val="0"/>
      <w:marRight w:val="0"/>
      <w:marTop w:val="0"/>
      <w:marBottom w:val="0"/>
      <w:divBdr>
        <w:top w:val="none" w:sz="0" w:space="0" w:color="auto"/>
        <w:left w:val="none" w:sz="0" w:space="0" w:color="auto"/>
        <w:bottom w:val="none" w:sz="0" w:space="0" w:color="auto"/>
        <w:right w:val="none" w:sz="0" w:space="0" w:color="auto"/>
      </w:divBdr>
    </w:div>
    <w:div w:id="784035124">
      <w:bodyDiv w:val="1"/>
      <w:marLeft w:val="0"/>
      <w:marRight w:val="0"/>
      <w:marTop w:val="0"/>
      <w:marBottom w:val="0"/>
      <w:divBdr>
        <w:top w:val="none" w:sz="0" w:space="0" w:color="auto"/>
        <w:left w:val="none" w:sz="0" w:space="0" w:color="auto"/>
        <w:bottom w:val="none" w:sz="0" w:space="0" w:color="auto"/>
        <w:right w:val="none" w:sz="0" w:space="0" w:color="auto"/>
      </w:divBdr>
    </w:div>
    <w:div w:id="881746119">
      <w:bodyDiv w:val="1"/>
      <w:marLeft w:val="0"/>
      <w:marRight w:val="0"/>
      <w:marTop w:val="0"/>
      <w:marBottom w:val="0"/>
      <w:divBdr>
        <w:top w:val="none" w:sz="0" w:space="0" w:color="auto"/>
        <w:left w:val="none" w:sz="0" w:space="0" w:color="auto"/>
        <w:bottom w:val="none" w:sz="0" w:space="0" w:color="auto"/>
        <w:right w:val="none" w:sz="0" w:space="0" w:color="auto"/>
      </w:divBdr>
    </w:div>
    <w:div w:id="1056247499">
      <w:bodyDiv w:val="1"/>
      <w:marLeft w:val="0"/>
      <w:marRight w:val="0"/>
      <w:marTop w:val="0"/>
      <w:marBottom w:val="0"/>
      <w:divBdr>
        <w:top w:val="none" w:sz="0" w:space="0" w:color="auto"/>
        <w:left w:val="none" w:sz="0" w:space="0" w:color="auto"/>
        <w:bottom w:val="none" w:sz="0" w:space="0" w:color="auto"/>
        <w:right w:val="none" w:sz="0" w:space="0" w:color="auto"/>
      </w:divBdr>
    </w:div>
    <w:div w:id="1139222624">
      <w:bodyDiv w:val="1"/>
      <w:marLeft w:val="0"/>
      <w:marRight w:val="0"/>
      <w:marTop w:val="0"/>
      <w:marBottom w:val="0"/>
      <w:divBdr>
        <w:top w:val="none" w:sz="0" w:space="0" w:color="auto"/>
        <w:left w:val="none" w:sz="0" w:space="0" w:color="auto"/>
        <w:bottom w:val="none" w:sz="0" w:space="0" w:color="auto"/>
        <w:right w:val="none" w:sz="0" w:space="0" w:color="auto"/>
      </w:divBdr>
    </w:div>
    <w:div w:id="1160076883">
      <w:bodyDiv w:val="1"/>
      <w:marLeft w:val="0"/>
      <w:marRight w:val="0"/>
      <w:marTop w:val="0"/>
      <w:marBottom w:val="0"/>
      <w:divBdr>
        <w:top w:val="none" w:sz="0" w:space="0" w:color="auto"/>
        <w:left w:val="none" w:sz="0" w:space="0" w:color="auto"/>
        <w:bottom w:val="none" w:sz="0" w:space="0" w:color="auto"/>
        <w:right w:val="none" w:sz="0" w:space="0" w:color="auto"/>
      </w:divBdr>
    </w:div>
    <w:div w:id="1226988550">
      <w:bodyDiv w:val="1"/>
      <w:marLeft w:val="0"/>
      <w:marRight w:val="0"/>
      <w:marTop w:val="0"/>
      <w:marBottom w:val="0"/>
      <w:divBdr>
        <w:top w:val="none" w:sz="0" w:space="0" w:color="auto"/>
        <w:left w:val="none" w:sz="0" w:space="0" w:color="auto"/>
        <w:bottom w:val="none" w:sz="0" w:space="0" w:color="auto"/>
        <w:right w:val="none" w:sz="0" w:space="0" w:color="auto"/>
      </w:divBdr>
    </w:div>
    <w:div w:id="1265844869">
      <w:bodyDiv w:val="1"/>
      <w:marLeft w:val="0"/>
      <w:marRight w:val="0"/>
      <w:marTop w:val="0"/>
      <w:marBottom w:val="0"/>
      <w:divBdr>
        <w:top w:val="none" w:sz="0" w:space="0" w:color="auto"/>
        <w:left w:val="none" w:sz="0" w:space="0" w:color="auto"/>
        <w:bottom w:val="none" w:sz="0" w:space="0" w:color="auto"/>
        <w:right w:val="none" w:sz="0" w:space="0" w:color="auto"/>
      </w:divBdr>
    </w:div>
    <w:div w:id="1540316966">
      <w:marLeft w:val="0"/>
      <w:marRight w:val="0"/>
      <w:marTop w:val="0"/>
      <w:marBottom w:val="0"/>
      <w:divBdr>
        <w:top w:val="none" w:sz="0" w:space="0" w:color="auto"/>
        <w:left w:val="none" w:sz="0" w:space="0" w:color="auto"/>
        <w:bottom w:val="none" w:sz="0" w:space="0" w:color="auto"/>
        <w:right w:val="none" w:sz="0" w:space="0" w:color="auto"/>
      </w:divBdr>
    </w:div>
    <w:div w:id="1540316967">
      <w:marLeft w:val="0"/>
      <w:marRight w:val="0"/>
      <w:marTop w:val="0"/>
      <w:marBottom w:val="0"/>
      <w:divBdr>
        <w:top w:val="none" w:sz="0" w:space="0" w:color="auto"/>
        <w:left w:val="none" w:sz="0" w:space="0" w:color="auto"/>
        <w:bottom w:val="none" w:sz="0" w:space="0" w:color="auto"/>
        <w:right w:val="none" w:sz="0" w:space="0" w:color="auto"/>
      </w:divBdr>
    </w:div>
    <w:div w:id="1672638700">
      <w:bodyDiv w:val="1"/>
      <w:marLeft w:val="0"/>
      <w:marRight w:val="0"/>
      <w:marTop w:val="0"/>
      <w:marBottom w:val="0"/>
      <w:divBdr>
        <w:top w:val="none" w:sz="0" w:space="0" w:color="auto"/>
        <w:left w:val="none" w:sz="0" w:space="0" w:color="auto"/>
        <w:bottom w:val="none" w:sz="0" w:space="0" w:color="auto"/>
        <w:right w:val="none" w:sz="0" w:space="0" w:color="auto"/>
      </w:divBdr>
    </w:div>
    <w:div w:id="1757707059">
      <w:bodyDiv w:val="1"/>
      <w:marLeft w:val="0"/>
      <w:marRight w:val="0"/>
      <w:marTop w:val="0"/>
      <w:marBottom w:val="0"/>
      <w:divBdr>
        <w:top w:val="none" w:sz="0" w:space="0" w:color="auto"/>
        <w:left w:val="none" w:sz="0" w:space="0" w:color="auto"/>
        <w:bottom w:val="none" w:sz="0" w:space="0" w:color="auto"/>
        <w:right w:val="none" w:sz="0" w:space="0" w:color="auto"/>
      </w:divBdr>
    </w:div>
    <w:div w:id="1950775325">
      <w:bodyDiv w:val="1"/>
      <w:marLeft w:val="0"/>
      <w:marRight w:val="0"/>
      <w:marTop w:val="0"/>
      <w:marBottom w:val="0"/>
      <w:divBdr>
        <w:top w:val="none" w:sz="0" w:space="0" w:color="auto"/>
        <w:left w:val="none" w:sz="0" w:space="0" w:color="auto"/>
        <w:bottom w:val="none" w:sz="0" w:space="0" w:color="auto"/>
        <w:right w:val="none" w:sz="0" w:space="0" w:color="auto"/>
      </w:divBdr>
    </w:div>
    <w:div w:id="1978760226">
      <w:bodyDiv w:val="1"/>
      <w:marLeft w:val="0"/>
      <w:marRight w:val="0"/>
      <w:marTop w:val="0"/>
      <w:marBottom w:val="0"/>
      <w:divBdr>
        <w:top w:val="none" w:sz="0" w:space="0" w:color="auto"/>
        <w:left w:val="none" w:sz="0" w:space="0" w:color="auto"/>
        <w:bottom w:val="none" w:sz="0" w:space="0" w:color="auto"/>
        <w:right w:val="none" w:sz="0" w:space="0" w:color="auto"/>
      </w:divBdr>
    </w:div>
    <w:div w:id="1995836878">
      <w:bodyDiv w:val="1"/>
      <w:marLeft w:val="0"/>
      <w:marRight w:val="0"/>
      <w:marTop w:val="0"/>
      <w:marBottom w:val="0"/>
      <w:divBdr>
        <w:top w:val="none" w:sz="0" w:space="0" w:color="auto"/>
        <w:left w:val="none" w:sz="0" w:space="0" w:color="auto"/>
        <w:bottom w:val="none" w:sz="0" w:space="0" w:color="auto"/>
        <w:right w:val="none" w:sz="0" w:space="0" w:color="auto"/>
      </w:divBdr>
      <w:divsChild>
        <w:div w:id="297615951">
          <w:marLeft w:val="0"/>
          <w:marRight w:val="0"/>
          <w:marTop w:val="0"/>
          <w:marBottom w:val="0"/>
          <w:divBdr>
            <w:top w:val="none" w:sz="0" w:space="0" w:color="auto"/>
            <w:left w:val="none" w:sz="0" w:space="0" w:color="auto"/>
            <w:bottom w:val="none" w:sz="0" w:space="0" w:color="auto"/>
            <w:right w:val="none" w:sz="0" w:space="0" w:color="auto"/>
          </w:divBdr>
        </w:div>
      </w:divsChild>
    </w:div>
    <w:div w:id="21136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kanko.ru/" TargetMode="External"/><Relationship Id="rId3" Type="http://schemas.openxmlformats.org/officeDocument/2006/relationships/settings" Target="settings.xml"/><Relationship Id="rId7" Type="http://schemas.openxmlformats.org/officeDocument/2006/relationships/hyperlink" Target="mailto:fedorovaas@gov86.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3935</Words>
  <Characters>22435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2024-09-30T14:19:00Z</dcterms:created>
  <dcterms:modified xsi:type="dcterms:W3CDTF">2024-09-30T14:23:00Z</dcterms:modified>
</cp:coreProperties>
</file>