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Ссылка на дизайн-проект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«Обустройство многофункциональной парковой зоны сельского поселения Лыхма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ПАРК «СЕМЕЙНЫЙ»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- 6 этап»  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8" w:tooltip="https://cloud.mail.ru/public/ptH4/XayUD6Qbt" w:history="1">
        <w:r>
          <w:rPr>
            <w:rStyle w:val="813"/>
            <w:rFonts w:ascii="Times New Roman" w:hAnsi="Times New Roman" w:eastAsia="Times New Roman" w:cs="Times New Roman"/>
            <w:sz w:val="28"/>
            <w:szCs w:val="28"/>
          </w:rPr>
          <w:t xml:space="preserve">https://cloud.mail.ru/public/ptH4/XayUD6Qbt</w:t>
        </w:r>
        <w:r>
          <w:rPr>
            <w:rStyle w:val="813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13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oud.mail.ru/public/ptH4/XayUD6Qb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2</cp:revision>
  <dcterms:modified xsi:type="dcterms:W3CDTF">2026-06-25T12:49:59Z</dcterms:modified>
</cp:coreProperties>
</file>