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sz w:val="24"/>
        </w:rPr>
      </w:pPr>
      <w:r>
        <w:rPr>
          <w:sz w:val="24"/>
        </w:rPr>
        <w:t>Календарный план проекта</w:t>
      </w:r>
    </w:p>
    <w:p w14:paraId="02000000">
      <w:pPr>
        <w:ind w:firstLine="709" w:left="0"/>
        <w:jc w:val="both"/>
        <w:outlineLvl w:val="0"/>
        <w:rPr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8"/>
        <w:gridCol w:w="1559"/>
        <w:gridCol w:w="2126"/>
        <w:gridCol w:w="1418"/>
        <w:gridCol w:w="1417"/>
        <w:gridCol w:w="2835"/>
      </w:tblGrid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Решаемая задача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Мероприятие, его содержание, место проведения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Дата начала реализации проекта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Дата окончания реализации проекта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Ожидаемы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результаты</w:t>
            </w: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Закупка оборудования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закупили необходимое оборудование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1.06.2024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30.08.2024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Закупили необходимое оборудование (</w:t>
            </w:r>
            <w:r>
              <w:rPr>
                <w:rFonts w:ascii="Montserrat" w:hAnsi="Montserrat"/>
                <w:b w:val="0"/>
                <w:i w:val="0"/>
                <w:caps w:val="0"/>
                <w:color w:val="42276F"/>
                <w:spacing w:val="0"/>
                <w:sz w:val="21"/>
                <w:shd w:fill="FCFBFF" w:val="clear"/>
              </w:rPr>
              <w:t xml:space="preserve">Развивающе-коррекционный комплект-коммуникатор для детей с аутизмом, задержкой речи и ЗПР, </w:t>
            </w:r>
            <w:r>
              <w:rPr>
                <w:sz w:val="24"/>
              </w:rPr>
              <w:t xml:space="preserve"> </w:t>
            </w:r>
            <w:r>
              <w:rPr>
                <w:rFonts w:ascii="Montserrat" w:hAnsi="Montserrat"/>
                <w:b w:val="0"/>
                <w:i w:val="0"/>
                <w:caps w:val="0"/>
                <w:color w:val="42276F"/>
                <w:spacing w:val="0"/>
                <w:sz w:val="21"/>
                <w:shd w:fill="FCFBFF" w:val="clear"/>
              </w:rPr>
              <w:t xml:space="preserve">Развивающий коррекционный комплекс ОВЗ, </w:t>
            </w:r>
            <w:r>
              <w:rPr>
                <w:rFonts w:ascii="Montserrat" w:hAnsi="Montserrat"/>
                <w:b w:val="0"/>
                <w:i w:val="0"/>
                <w:caps w:val="0"/>
                <w:color w:val="42276F"/>
                <w:spacing w:val="0"/>
                <w:sz w:val="21"/>
                <w:shd w:fill="FCFBFF" w:val="clear"/>
              </w:rPr>
              <w:t>Коммуникативный планшет для детей с РАС)</w:t>
            </w:r>
            <w:r>
              <w:rPr>
                <w:sz w:val="24"/>
              </w:rPr>
              <w:t xml:space="preserve"> и оборудовали место для занятий с детьми ОВЗ</w:t>
            </w: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both"/>
              <w:outlineLvl w:val="0"/>
              <w:rPr>
                <w:sz w:val="24"/>
              </w:rPr>
            </w:pPr>
            <w:r>
              <w:t>Провести занятия для детей ОВЗ  для развития: мышления, воображения, творческих способностей, памяти, логики, мелкой моторики, развить речь, ловкость и их социальная адаптация.(</w:t>
            </w:r>
            <w:r>
              <w:rPr>
                <w:sz w:val="24"/>
              </w:rPr>
              <w:t xml:space="preserve">индивидуальные занятия для детей с ОВЗ с психологом (8 занятий) +совместные занятия с обычными детьми (3 занятия). </w:t>
            </w:r>
          </w:p>
          <w:p w14:paraId="11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АНО ДО Центр«Непоседы»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1.09.2024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20.10.2024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Провели 8 индивидуальных занятия с психологом «Развивайка» с детьми ОВЗ на дидактическом столе. Также 3 совместных занятия обычных детей с детьми ОВЗ в нашей сенсорной комнате, а также на интерактивной песочнице.</w:t>
            </w: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269" w:before="269"/>
              <w:ind w:firstLine="0" w:left="0" w:right="0"/>
            </w:pPr>
            <w:r>
              <w:t>Провести работу с семьями (с детьми ОВЗ и их родителями).</w:t>
            </w:r>
          </w:p>
          <w:p w14:paraId="18000000">
            <w:pPr>
              <w:spacing w:after="269" w:before="269"/>
              <w:ind w:firstLine="0" w:left="0" w:right="0"/>
            </w:pPr>
          </w:p>
          <w:p w14:paraId="19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АНО ДО Центр «Непоседы»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1.09.2024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20.10.2024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Проведены два мастер-класса с детьми ОВЗ  и их родителями.( «Творческая мастерская», «Рисуем вместе»).</w:t>
            </w: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269" w:before="269"/>
              <w:ind w:firstLine="0" w:left="0" w:right="0"/>
            </w:pPr>
          </w:p>
          <w:p w14:paraId="20000000">
            <w:pPr>
              <w:spacing w:after="269" w:before="269"/>
              <w:ind w:firstLine="0" w:left="0" w:right="0"/>
            </w:pPr>
            <w:r>
              <w:t>Провести аанализ результатов.</w:t>
            </w:r>
          </w:p>
          <w:p w14:paraId="21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АНО ДО Центр «Непоседы»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1.10.2024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31.10.2024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Разместили 10 постов о проекте в социальных сетях в нашей группе в контакте.</w:t>
            </w: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both"/>
              <w:outlineLvl w:val="0"/>
              <w:rPr>
                <w:sz w:val="24"/>
              </w:rPr>
            </w:pPr>
          </w:p>
        </w:tc>
      </w:tr>
      <w:tr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both"/>
              <w:outlineLvl w:val="0"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both"/>
              <w:outlineLvl w:val="0"/>
              <w:rPr>
                <w:sz w:val="24"/>
              </w:rPr>
            </w:pPr>
          </w:p>
        </w:tc>
      </w:tr>
    </w:tbl>
    <w:p w14:paraId="86000000">
      <w:pPr>
        <w:ind w:firstLine="709" w:left="0"/>
        <w:jc w:val="both"/>
        <w:outlineLvl w:val="0"/>
        <w:rPr>
          <w:sz w:val="28"/>
        </w:rPr>
      </w:pPr>
    </w:p>
    <w:p w14:paraId="87000000">
      <w:pPr>
        <w:ind w:firstLine="709" w:left="0"/>
        <w:jc w:val="both"/>
        <w:outlineLvl w:val="0"/>
        <w:rPr>
          <w:sz w:val="28"/>
        </w:rPr>
      </w:pPr>
    </w:p>
    <w:p w14:paraId="8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2024-04-19T05:19:40Z</dcterms:modified>
</cp:coreProperties>
</file>